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727" w:rsidRDefault="001B4727" w:rsidP="001B4727">
      <w:pPr>
        <w:spacing w:line="360" w:lineRule="auto"/>
        <w:ind w:firstLine="720"/>
        <w:jc w:val="center"/>
        <w:rPr>
          <w:b/>
          <w:bCs/>
          <w:color w:val="000000"/>
        </w:rPr>
      </w:pPr>
      <w:r>
        <w:rPr>
          <w:b/>
          <w:bCs/>
          <w:color w:val="000000"/>
        </w:rPr>
        <w:t>ДАСТУРИЙ ВОСИТАЛАРНИ ЯРАТИШНИНГ КОМПЬЮТЕР ТЕХНОЛОГИЯСИ.</w:t>
      </w:r>
    </w:p>
    <w:p w:rsidR="001B4727" w:rsidRDefault="001B4727" w:rsidP="001B4727">
      <w:pPr>
        <w:spacing w:line="360" w:lineRule="auto"/>
        <w:ind w:firstLine="720"/>
        <w:jc w:val="both"/>
        <w:rPr>
          <w:b/>
          <w:bCs/>
          <w:color w:val="000000"/>
        </w:rPr>
      </w:pPr>
    </w:p>
    <w:p w:rsidR="001B4727" w:rsidRDefault="001B4727" w:rsidP="001B4727">
      <w:pPr>
        <w:spacing w:line="360" w:lineRule="auto"/>
        <w:ind w:firstLine="720"/>
        <w:jc w:val="both"/>
        <w:rPr>
          <w:b/>
          <w:bCs/>
          <w:color w:val="000000"/>
        </w:rPr>
      </w:pPr>
      <w:r>
        <w:rPr>
          <w:b/>
          <w:bCs/>
          <w:color w:val="000000"/>
        </w:rPr>
        <w:t>1. Дастурий анжомлар (инструментлар).</w:t>
      </w:r>
    </w:p>
    <w:p w:rsidR="001B4727" w:rsidRDefault="001B4727" w:rsidP="001B4727">
      <w:pPr>
        <w:spacing w:line="360" w:lineRule="auto"/>
        <w:ind w:firstLine="720"/>
        <w:jc w:val="both"/>
        <w:rPr>
          <w:b/>
          <w:bCs/>
          <w:color w:val="000000"/>
        </w:rPr>
      </w:pPr>
      <w:r>
        <w:rPr>
          <w:b/>
          <w:bCs/>
          <w:color w:val="000000"/>
        </w:rPr>
        <w:t>2. Анжомлар муҳити тушунчаси ва уларни классификациялаш тушунчаси.</w:t>
      </w:r>
    </w:p>
    <w:p w:rsidR="001B4727" w:rsidRDefault="001B4727" w:rsidP="001B4727">
      <w:pPr>
        <w:spacing w:line="360" w:lineRule="auto"/>
        <w:ind w:firstLine="720"/>
        <w:jc w:val="both"/>
        <w:rPr>
          <w:b/>
          <w:bCs/>
          <w:color w:val="000000"/>
        </w:rPr>
      </w:pPr>
      <w:r>
        <w:rPr>
          <w:b/>
          <w:bCs/>
          <w:color w:val="000000"/>
        </w:rPr>
        <w:t>3. Анжом – муҳит синфлари.</w:t>
      </w:r>
    </w:p>
    <w:p w:rsidR="001B4727" w:rsidRDefault="001B4727" w:rsidP="001B4727">
      <w:pPr>
        <w:spacing w:line="360" w:lineRule="auto"/>
        <w:ind w:firstLine="720"/>
        <w:jc w:val="both"/>
        <w:rPr>
          <w:b/>
          <w:bCs/>
          <w:color w:val="000000"/>
        </w:rPr>
      </w:pPr>
      <w:r>
        <w:rPr>
          <w:b/>
          <w:bCs/>
          <w:color w:val="000000"/>
        </w:rPr>
        <w:t xml:space="preserve">4. Анжом дастурлаш муҳитларининг классификацияланиши. </w:t>
      </w:r>
    </w:p>
    <w:p w:rsidR="001B4727" w:rsidRDefault="001B4727" w:rsidP="001B4727">
      <w:pPr>
        <w:spacing w:line="360" w:lineRule="auto"/>
        <w:ind w:firstLine="720"/>
        <w:jc w:val="both"/>
        <w:rPr>
          <w:b/>
          <w:bCs/>
          <w:color w:val="000000"/>
        </w:rPr>
      </w:pPr>
      <w:r>
        <w:rPr>
          <w:b/>
          <w:bCs/>
          <w:color w:val="000000"/>
        </w:rPr>
        <w:t>5. Дастурий воситаларни яратишнинг компьютер технологияси.</w:t>
      </w:r>
    </w:p>
    <w:p w:rsidR="001B4727" w:rsidRDefault="001B4727" w:rsidP="001B4727">
      <w:pPr>
        <w:spacing w:line="360" w:lineRule="auto"/>
        <w:ind w:firstLine="720"/>
        <w:jc w:val="both"/>
        <w:rPr>
          <w:b/>
          <w:bCs/>
          <w:color w:val="000000"/>
        </w:rPr>
      </w:pPr>
      <w:r>
        <w:rPr>
          <w:b/>
          <w:bCs/>
          <w:color w:val="000000"/>
        </w:rPr>
        <w:t>6. Дастурий воситанинг турғунлик даври.</w:t>
      </w:r>
    </w:p>
    <w:p w:rsidR="001B4727" w:rsidRDefault="001B4727" w:rsidP="001B4727">
      <w:pPr>
        <w:spacing w:line="360" w:lineRule="auto"/>
        <w:ind w:firstLine="720"/>
        <w:jc w:val="both"/>
        <w:rPr>
          <w:b/>
          <w:bCs/>
          <w:color w:val="000000"/>
        </w:rPr>
      </w:pPr>
    </w:p>
    <w:p w:rsidR="001B4727" w:rsidRDefault="001B4727" w:rsidP="001B4727">
      <w:pPr>
        <w:spacing w:line="360" w:lineRule="auto"/>
        <w:ind w:firstLine="720"/>
        <w:jc w:val="both"/>
        <w:rPr>
          <w:b/>
          <w:bCs/>
          <w:color w:val="000000"/>
        </w:rPr>
      </w:pPr>
      <w:r>
        <w:rPr>
          <w:b/>
          <w:bCs/>
          <w:color w:val="000000"/>
        </w:rPr>
        <w:t>1. Дастурий анжомлар.</w:t>
      </w:r>
    </w:p>
    <w:p w:rsidR="001B4727" w:rsidRDefault="001B4727" w:rsidP="001B4727">
      <w:pPr>
        <w:spacing w:line="360" w:lineRule="auto"/>
        <w:ind w:firstLine="720"/>
        <w:jc w:val="both"/>
        <w:rPr>
          <w:color w:val="000000"/>
        </w:rPr>
      </w:pPr>
      <w:r>
        <w:rPr>
          <w:color w:val="000000"/>
        </w:rPr>
        <w:t xml:space="preserve">Даларга ишлов беришда у ёки бу ҳолда дастурий воситани кузатиб бориш ва унга ишлов бериш жараёнларининг компьютер кўмаги ишлатилади. Бунга дастурий воситанинг ҳеч бўлмаса айрим дастур ҳужжатларини (энг аввало, дастурларни) маълумотларнинг компьютер ташувчиларида намоён қилиш (масалан, дискетларда) ва дастурий восита ишлаб чиқарувчисининг ихтиёрига махсус дастурий воситалар ёки бундай ҳужжатларнинг қандайдир бир ишлаб чиқилиши учун яратилган, компьютер таркибига кирувчи махсус мосламалар топширилади. Бундай махсус дастурий восита сифатида дстурлашнинг қандайдир тилидан бўлган компиляторни кўрсатиш мумкин. Компилятор дастурий восита ишлаб чиқарувчисини уларучун ўта нокулай бўлиши мумкин бўлган компьютер тилида дастурларни ёзиш вазифасидан озод қилади, буни ўрнига у ўзига қулай бўлган дастурлаш тилида компилятор автоматик тарзда компьютер тилига таржима қиладиган дастурларни тузади. Дастурий воситага ишлов бериш жараёнини қўллаб турувчи махсус мосламалар сифатида масалан, қандайдир тилнинг эмиляторини кўрсатиш мумкин. Эмулятор компьютер тилидан фарқ қилувчи тилдаги дастурларнинг бажарилишига имкон беради (изоҳлаб беради), бу тил, масалан, бу дастур </w:t>
      </w:r>
      <w:r>
        <w:rPr>
          <w:color w:val="000000"/>
        </w:rPr>
        <w:lastRenderedPageBreak/>
        <w:t>мўлжалланган компьютер тилида дастурий воситагв ишлов беришни қўллаб туради.</w:t>
      </w:r>
    </w:p>
    <w:p w:rsidR="001B4727" w:rsidRDefault="001B4727" w:rsidP="001B4727">
      <w:pPr>
        <w:spacing w:line="360" w:lineRule="auto"/>
        <w:ind w:firstLine="720"/>
        <w:jc w:val="both"/>
        <w:rPr>
          <w:color w:val="000000"/>
        </w:rPr>
      </w:pPr>
      <w:r>
        <w:rPr>
          <w:color w:val="000000"/>
        </w:rPr>
        <w:t xml:space="preserve">Бошқа дастурий воситаларга ишлов беришни қўллаб туриш учун мўлжалланган дастурий воситани унга ишлов беришнинг </w:t>
      </w:r>
      <w:r>
        <w:rPr>
          <w:color w:val="000000"/>
          <w:u w:val="single"/>
        </w:rPr>
        <w:t>дастурий асбоби</w:t>
      </w:r>
      <w:r>
        <w:rPr>
          <w:color w:val="000000"/>
        </w:rPr>
        <w:t xml:space="preserve"> деб номлаймиз, махсус дастурий воситага ишлов беришни қўллаб туриш учун мўлжалланган мосламани, компьютерни ташкил қилиш эсадвга ишлов беришнинг </w:t>
      </w:r>
      <w:r>
        <w:rPr>
          <w:color w:val="000000"/>
          <w:u w:val="single"/>
        </w:rPr>
        <w:t xml:space="preserve">аппарат асбоби </w:t>
      </w:r>
      <w:r>
        <w:rPr>
          <w:color w:val="000000"/>
        </w:rPr>
        <w:t>деб номлаймиз.</w:t>
      </w:r>
    </w:p>
    <w:p w:rsidR="001B4727" w:rsidRDefault="001B4727" w:rsidP="001B4727">
      <w:pPr>
        <w:spacing w:line="360" w:lineRule="auto"/>
        <w:ind w:firstLine="720"/>
        <w:jc w:val="both"/>
        <w:rPr>
          <w:color w:val="000000"/>
        </w:rPr>
      </w:pPr>
      <w:r>
        <w:rPr>
          <w:color w:val="000000"/>
        </w:rPr>
        <w:t>Дастурий воситага ишлов беришнинг асбобблари турли ҳил дастурий ҳужжатлар билан ишлаш учун дастурий воситани бутун ҳаётий даври мобайнида ишлатилиши мумкин. Шундай қилиб текст (матн) муҳаррири ҳар қандай амалий дастурий ҳужжатга ишлов бериш учун ишлатилиши мумкин. Дастурий воситага ишлов беришда асбоблар бажарувчи функциялар нуқтаи назаридан қараганда уларни қуйидаги тўртта гуруҳларга бўлиш мумкин:</w:t>
      </w:r>
    </w:p>
    <w:p w:rsidR="001B4727" w:rsidRDefault="001B4727" w:rsidP="001B4727">
      <w:pPr>
        <w:numPr>
          <w:ilvl w:val="0"/>
          <w:numId w:val="2"/>
        </w:numPr>
        <w:spacing w:line="360" w:lineRule="auto"/>
        <w:jc w:val="both"/>
        <w:rPr>
          <w:color w:val="000000"/>
        </w:rPr>
      </w:pPr>
      <w:r>
        <w:rPr>
          <w:color w:val="000000"/>
        </w:rPr>
        <w:t>муҳаррирлар;</w:t>
      </w:r>
    </w:p>
    <w:p w:rsidR="001B4727" w:rsidRDefault="001B4727" w:rsidP="001B4727">
      <w:pPr>
        <w:numPr>
          <w:ilvl w:val="0"/>
          <w:numId w:val="2"/>
        </w:numPr>
        <w:spacing w:line="360" w:lineRule="auto"/>
        <w:jc w:val="both"/>
        <w:rPr>
          <w:color w:val="000000"/>
        </w:rPr>
      </w:pPr>
      <w:r>
        <w:rPr>
          <w:color w:val="000000"/>
        </w:rPr>
        <w:t xml:space="preserve">таҳлилчилар; </w:t>
      </w:r>
    </w:p>
    <w:p w:rsidR="001B4727" w:rsidRDefault="001B4727" w:rsidP="001B4727">
      <w:pPr>
        <w:numPr>
          <w:ilvl w:val="0"/>
          <w:numId w:val="2"/>
        </w:numPr>
        <w:spacing w:line="360" w:lineRule="auto"/>
        <w:jc w:val="both"/>
        <w:rPr>
          <w:color w:val="000000"/>
        </w:rPr>
      </w:pPr>
      <w:r>
        <w:rPr>
          <w:color w:val="000000"/>
        </w:rPr>
        <w:t>ўзгартирувчилар;</w:t>
      </w:r>
    </w:p>
    <w:p w:rsidR="001B4727" w:rsidRDefault="001B4727" w:rsidP="001B4727">
      <w:pPr>
        <w:numPr>
          <w:ilvl w:val="0"/>
          <w:numId w:val="2"/>
        </w:numPr>
        <w:spacing w:line="360" w:lineRule="auto"/>
        <w:jc w:val="both"/>
        <w:rPr>
          <w:color w:val="000000"/>
        </w:rPr>
      </w:pPr>
      <w:r>
        <w:rPr>
          <w:color w:val="000000"/>
        </w:rPr>
        <w:t>дастурнинг бажарилиш жараёнини қўллаб турувчи асбоблар.</w:t>
      </w:r>
    </w:p>
    <w:p w:rsidR="001B4727" w:rsidRDefault="001B4727" w:rsidP="001B4727">
      <w:pPr>
        <w:spacing w:line="360" w:lineRule="auto"/>
        <w:ind w:firstLine="720"/>
        <w:jc w:val="both"/>
        <w:rPr>
          <w:color w:val="000000"/>
        </w:rPr>
      </w:pPr>
      <w:r>
        <w:rPr>
          <w:color w:val="000000"/>
        </w:rPr>
        <w:t>Муҳаррирлар у ёки бу дастурий ҳужжатларнинг ҳаётий даврнинг турли хил босқичларидаги курилиши (шаклланиши)ни қўллаб туради. Юқорида эслатиб ўтилганидек, бунинг учун қандайдир бир универсал  текст муҳарриридан фойдаланиш мумкин. Бироқ кучлирок ёрдамни махсуслашган муҳаррирлар таъминлаб бериши мумкин: ҳар бир ҳужжат кўринишга (турига) – шахсий муҳаррир. Хусусан, ишлов беришнинг бошланғич босқичларида ҳужжатларда таърифнинг график воситалари кенг ишлатилиши мумкин (диаграммалар, схемалар ва бошқалар). Бундай вазиятларда график муҳаррирлар жуда фойдали бўлиши мумкин.  Дастурлаш босқичида (кодлаш) тест муҳаррири ўрнига дастурлашнинг ишлатиладиган тилига мўлжалланган синтактик  бошқарилувчи муҳаррир қулайроқ бўлиши мумкин.</w:t>
      </w:r>
    </w:p>
    <w:p w:rsidR="001B4727" w:rsidRDefault="001B4727" w:rsidP="001B4727">
      <w:pPr>
        <w:spacing w:line="360" w:lineRule="auto"/>
        <w:ind w:firstLine="720"/>
        <w:jc w:val="both"/>
        <w:rPr>
          <w:color w:val="000000"/>
        </w:rPr>
      </w:pPr>
      <w:r>
        <w:rPr>
          <w:color w:val="000000"/>
        </w:rPr>
        <w:lastRenderedPageBreak/>
        <w:t>Таҳлилчилар ёки ҳужжатлар назоратининг турли хил турларини амалга оширган ҳолда уларнинг статистик ишлаб чиқилишини, уларнинг маълум бир хусусиятларини намоён қилишнива статистик маълумотларнинг тўпланишини (масалан, кўрсатилган стандартларга ҳужжатларнинг мос келишини текширишни) ёки дастурларнинг динамик таҳлилини (масалан, дастурий модуллар бўйича дастур иш вақтининг тақсимланганлигини аниқлаш мақсадида).</w:t>
      </w:r>
    </w:p>
    <w:p w:rsidR="001B4727" w:rsidRDefault="001B4727" w:rsidP="001B4727">
      <w:pPr>
        <w:spacing w:line="360" w:lineRule="auto"/>
        <w:ind w:firstLine="720"/>
        <w:jc w:val="both"/>
        <w:rPr>
          <w:color w:val="000000"/>
        </w:rPr>
      </w:pPr>
      <w:r>
        <w:rPr>
          <w:color w:val="000000"/>
          <w:u w:val="single"/>
        </w:rPr>
        <w:t>Ўзгартирувчилар</w:t>
      </w:r>
      <w:r>
        <w:rPr>
          <w:color w:val="000000"/>
        </w:rPr>
        <w:t xml:space="preserve"> ҳужжатларни автоматик тарзда намоён қилишнинг (масалан, форматерлар) бошқа шаклига келтиришга ёкибир турдаги ҳужжатни бошқа турдаги ҳужжатга ўтказишга (масалан, конвенторлар ёки компиляторлар) алоҳида қисмлардан қандайдир бир ҳужжатни синтезлашга ва бошқа нарсаларни қилишга имкон беради.</w:t>
      </w:r>
    </w:p>
    <w:p w:rsidR="001B4727" w:rsidRDefault="001B4727" w:rsidP="001B4727">
      <w:pPr>
        <w:spacing w:line="360" w:lineRule="auto"/>
        <w:ind w:firstLine="720"/>
        <w:jc w:val="both"/>
        <w:rPr>
          <w:color w:val="000000"/>
        </w:rPr>
      </w:pPr>
      <w:r>
        <w:rPr>
          <w:color w:val="000000"/>
          <w:u w:val="single"/>
        </w:rPr>
        <w:t xml:space="preserve">Дастурларнинг бажарилиш жараёнини қўлловчи асбоблар, </w:t>
      </w:r>
      <w:r>
        <w:rPr>
          <w:color w:val="000000"/>
        </w:rPr>
        <w:t xml:space="preserve"> компьютерда жараёнлар таърифи ёки уларнинг машина кодидан фарқ қиладиган кўринишидаги алоҳида қисмларнинг ёки ўзининг изоҳланишнинг қўшимча имкониятлари бўлган машина кодининг бажарилишига имкон беради. Бундай асбоб мисолида бошқа компьютер код эмуляторини кўриш мумкин. Асбобларнинг бу гуруҳига турли хил тузатувчиларни киритиш мумкин. Умуман дастурлашнинг ҳар бир системаси дастурлаш тили учун мосроқ бўлган дастурий парчаларни бажарувчи бажарилиш даврининг кичик дастурнинг системасини ўз ичига олади, ва дастурларни тайёрлашда пайдо буладиган истисно тариқасидаги ҳолатларга бўлган стандарт таъсирини таъминлайди (бундай кичик система биз бажарилувчи кўмак деб атаймиз). Бундай кичик системани шунингдек берилган гуруҳ асбоби сифатида тасаввур қилиш мумкин.</w:t>
      </w:r>
    </w:p>
    <w:p w:rsidR="001B4727" w:rsidRDefault="001B4727" w:rsidP="001B4727">
      <w:pPr>
        <w:spacing w:line="360" w:lineRule="auto"/>
        <w:ind w:firstLine="720"/>
        <w:jc w:val="both"/>
        <w:rPr>
          <w:color w:val="000000"/>
        </w:rPr>
      </w:pPr>
    </w:p>
    <w:p w:rsidR="001B4727" w:rsidRDefault="001B4727" w:rsidP="001B4727">
      <w:pPr>
        <w:spacing w:line="360" w:lineRule="auto"/>
        <w:ind w:firstLine="720"/>
        <w:jc w:val="center"/>
        <w:rPr>
          <w:b/>
          <w:bCs/>
          <w:color w:val="000000"/>
        </w:rPr>
      </w:pPr>
      <w:r>
        <w:rPr>
          <w:b/>
          <w:bCs/>
          <w:color w:val="000000"/>
        </w:rPr>
        <w:t>2. Инструментал муҳит тушунчаси ва уларнинг классификацияланиши.</w:t>
      </w:r>
    </w:p>
    <w:p w:rsidR="001B4727" w:rsidRDefault="001B4727" w:rsidP="001B4727">
      <w:pPr>
        <w:spacing w:line="360" w:lineRule="auto"/>
        <w:ind w:firstLine="540"/>
        <w:jc w:val="both"/>
        <w:rPr>
          <w:color w:val="000000"/>
        </w:rPr>
      </w:pPr>
      <w:r>
        <w:rPr>
          <w:color w:val="000000"/>
        </w:rPr>
        <w:t xml:space="preserve">Дастурий воситани кузатиб бориш ва унга ишлов бериш жараёнларининг компьютер кўмаги  нафақат алоҳида асбобларининг </w:t>
      </w:r>
      <w:r>
        <w:rPr>
          <w:color w:val="000000"/>
        </w:rPr>
        <w:lastRenderedPageBreak/>
        <w:t xml:space="preserve">ишлатилиши ҳисобига (масалан, компьютерларни), балки дастурий ва аппарат асбобларининг айрим мантиқан боғланган мажмуининг ишлатилиши ҳисобига ҳам ишлаб чиқарилиши мумкин. Бундай мажмуани </w:t>
      </w:r>
      <w:r>
        <w:rPr>
          <w:color w:val="000000"/>
          <w:u w:val="single"/>
        </w:rPr>
        <w:t xml:space="preserve">дастурий воситани кузатиб бориш ва унга ишлов беришнинг инструментал муҳити </w:t>
      </w:r>
      <w:r>
        <w:rPr>
          <w:color w:val="000000"/>
        </w:rPr>
        <w:t>деб атаймиз.</w:t>
      </w:r>
    </w:p>
    <w:p w:rsidR="001B4727" w:rsidRDefault="001B4727" w:rsidP="001B4727">
      <w:pPr>
        <w:spacing w:line="360" w:lineRule="auto"/>
        <w:ind w:firstLine="540"/>
        <w:jc w:val="both"/>
        <w:rPr>
          <w:color w:val="000000"/>
        </w:rPr>
      </w:pPr>
      <w:r>
        <w:rPr>
          <w:color w:val="000000"/>
        </w:rPr>
        <w:t>Купинча дастурий воситага ишлов бериш ўзи қўлланиладиган фақат ўша компьютерда ишлаб чиқилиши мумкин. Бу етарлича қулайдир. Биринчидан, бу ҳолда ишлаб чиқарувчи фақат битта турдаги компьютерлар билан иш кўради. Иккинчидан эса, ишлаб чиқилаётган дастурий воситага инструментал муҳитнинг таркиблари қўшиб қўйилиши мумкин. Бироқ бу ҳар доим ҳам бўлавермайди. Масалан, дастурий восита қўлланиладиган компьютер двга ишлов беришни қуллаш учун ноқулай бўлиши ёки унинг қуввати талаб қилинаётган инструменталь муҳитнинг функцияланишини таъминлаш учун етарли бўлмаслиги мумкин. Бундан ташқари, бундай компьютер бу дастурий восита ишлаб чиқарувчилари учун тегишли бўлмаслиги мумкин (масалан, у доим билинмайдиган бошқа иш билан машғул ёки у ҳали ишлаб чиқариш стадиясида (босқичида) туради). Бундай ҳолларда инструменталь – объектли ёндошиш қўлланилади. Унинг аҳамияти шундан иборатки, дастурий восита инструментал деб номланган битта компьютерда ишлаб чиқилади, лекин мақсадли (ёки объектли) деб аталувчи бошқа компьютерда қўлланилади.</w:t>
      </w:r>
    </w:p>
    <w:p w:rsidR="001B4727" w:rsidRDefault="001B4727" w:rsidP="001B4727">
      <w:pPr>
        <w:spacing w:line="360" w:lineRule="auto"/>
        <w:ind w:firstLine="540"/>
        <w:jc w:val="both"/>
        <w:rPr>
          <w:color w:val="000000"/>
        </w:rPr>
      </w:pPr>
      <w:r>
        <w:rPr>
          <w:color w:val="000000"/>
        </w:rPr>
        <w:t>Инструментал муҳит  унинг ёрдамида ишлаб чиқилувчи дастурий восита қўлланиладиган айнан ўша компьютерда функциялаш шарт эмас. Инструментал муҳитларнинг мажмуасини қуйидаги аломатларнинг аҳамияти билан фарқланувчи турли хил синфларга бўлиш мумкин:</w:t>
      </w:r>
    </w:p>
    <w:p w:rsidR="001B4727" w:rsidRDefault="001B4727" w:rsidP="001B4727">
      <w:pPr>
        <w:numPr>
          <w:ilvl w:val="0"/>
          <w:numId w:val="3"/>
        </w:numPr>
        <w:spacing w:line="360" w:lineRule="auto"/>
        <w:jc w:val="both"/>
        <w:rPr>
          <w:color w:val="000000"/>
        </w:rPr>
      </w:pPr>
      <w:r>
        <w:rPr>
          <w:color w:val="000000"/>
        </w:rPr>
        <w:t>аниқ бир дастурлаш тилига мўлжалланиш;</w:t>
      </w:r>
    </w:p>
    <w:p w:rsidR="001B4727" w:rsidRDefault="001B4727" w:rsidP="001B4727">
      <w:pPr>
        <w:numPr>
          <w:ilvl w:val="0"/>
          <w:numId w:val="3"/>
        </w:numPr>
        <w:spacing w:line="360" w:lineRule="auto"/>
        <w:jc w:val="both"/>
        <w:rPr>
          <w:color w:val="000000"/>
        </w:rPr>
      </w:pPr>
      <w:r>
        <w:rPr>
          <w:color w:val="000000"/>
        </w:rPr>
        <w:t>ихтисослаштирилганлик;</w:t>
      </w:r>
    </w:p>
    <w:p w:rsidR="001B4727" w:rsidRDefault="001B4727" w:rsidP="001B4727">
      <w:pPr>
        <w:numPr>
          <w:ilvl w:val="0"/>
          <w:numId w:val="3"/>
        </w:numPr>
        <w:spacing w:line="360" w:lineRule="auto"/>
        <w:jc w:val="both"/>
        <w:rPr>
          <w:color w:val="000000"/>
        </w:rPr>
      </w:pPr>
      <w:r>
        <w:rPr>
          <w:color w:val="000000"/>
        </w:rPr>
        <w:t>умумийлик;</w:t>
      </w:r>
    </w:p>
    <w:p w:rsidR="001B4727" w:rsidRDefault="001B4727" w:rsidP="001B4727">
      <w:pPr>
        <w:numPr>
          <w:ilvl w:val="0"/>
          <w:numId w:val="3"/>
        </w:numPr>
        <w:spacing w:line="360" w:lineRule="auto"/>
        <w:jc w:val="both"/>
        <w:rPr>
          <w:color w:val="000000"/>
        </w:rPr>
      </w:pPr>
      <w:r>
        <w:rPr>
          <w:color w:val="000000"/>
        </w:rPr>
        <w:t>дастурлашнинг аниқ бир технологиясига мўлжалланиш;</w:t>
      </w:r>
    </w:p>
    <w:p w:rsidR="001B4727" w:rsidRDefault="001B4727" w:rsidP="001B4727">
      <w:pPr>
        <w:numPr>
          <w:ilvl w:val="0"/>
          <w:numId w:val="3"/>
        </w:numPr>
        <w:spacing w:line="360" w:lineRule="auto"/>
        <w:jc w:val="both"/>
        <w:rPr>
          <w:color w:val="000000"/>
        </w:rPr>
      </w:pPr>
      <w:r>
        <w:rPr>
          <w:color w:val="000000"/>
        </w:rPr>
        <w:t>гуруҳли ишлаб чиқишга мўлжалланиш;</w:t>
      </w:r>
    </w:p>
    <w:p w:rsidR="001B4727" w:rsidRDefault="001B4727" w:rsidP="001B4727">
      <w:pPr>
        <w:numPr>
          <w:ilvl w:val="0"/>
          <w:numId w:val="3"/>
        </w:numPr>
        <w:spacing w:line="360" w:lineRule="auto"/>
        <w:jc w:val="both"/>
        <w:rPr>
          <w:color w:val="000000"/>
        </w:rPr>
      </w:pPr>
      <w:r>
        <w:rPr>
          <w:color w:val="000000"/>
        </w:rPr>
        <w:t>интеграллашув.</w:t>
      </w:r>
    </w:p>
    <w:p w:rsidR="001B4727" w:rsidRDefault="001B4727" w:rsidP="001B4727">
      <w:pPr>
        <w:spacing w:line="360" w:lineRule="auto"/>
        <w:ind w:firstLine="540"/>
        <w:jc w:val="both"/>
        <w:rPr>
          <w:color w:val="000000"/>
          <w:lang w:val="en-US"/>
        </w:rPr>
      </w:pPr>
      <w:r>
        <w:rPr>
          <w:color w:val="000000"/>
        </w:rPr>
        <w:lastRenderedPageBreak/>
        <w:t xml:space="preserve">Дастурлашнинг аниқ бир тилига мўлжалланганлик (тилга мўлжалланганлик) муҳит дастурлашнинг қандайдир бир аниқ тилига (ва айнан қайсисига) мўлжалланганлигини ёки дастурлашнинг турли хил тилларида дастурлаш ушаб туриши мумкинлиги ёки йўқми, шуни кўрсатади. Биринчи ҳолатда информацион муҳит ва асбоблар қайд қилинган тилда билимни ишлатишлари туфайли фойдаланиш учун қулайроқ бўлиб қолиши ёки дастурий воситага ишлов беришда қўшимча имкониятларни тақдим этиши мумкин. Лекин бу ҳолда бундай муҳит бошқа тилда дастурга ишлов бериш учун  яроқсиз бўлиб қолади. Иккинчи ҳолда инструменталь муҳит фақат энг умумий операцияларни қўллайди, шу билан дастурларга ишлов беришнинг унча кучли бўлмаган қўлланилишни таъминлайди, лекин кенгайтириш (очиқлик) хусусиятига эга. охиргиси, бу муҳитга дастурлашнинг аниқ у ёки бу тилига йўналтирилган алоҳида асббоблар қўшилиши мумкин, лекин бу йўналиш фақатгина бир жой хос бўлиши мумкин (фақат алоҳида асбоб доираларида). </w:t>
      </w:r>
    </w:p>
    <w:p w:rsidR="001B4727" w:rsidRDefault="001B4727" w:rsidP="001B4727">
      <w:pPr>
        <w:spacing w:line="360" w:lineRule="auto"/>
        <w:ind w:firstLine="540"/>
        <w:jc w:val="both"/>
        <w:rPr>
          <w:color w:val="000000"/>
          <w:lang w:val="en-US"/>
        </w:rPr>
      </w:pPr>
      <w:r>
        <w:rPr>
          <w:color w:val="000000"/>
        </w:rPr>
        <w:t>Инструменталь</w:t>
      </w:r>
      <w:r>
        <w:rPr>
          <w:color w:val="000000"/>
          <w:lang w:val="en-US"/>
        </w:rPr>
        <w:t xml:space="preserve"> </w:t>
      </w:r>
      <w:r>
        <w:rPr>
          <w:color w:val="000000"/>
        </w:rPr>
        <w:t>муҳитнинг</w:t>
      </w:r>
      <w:r>
        <w:rPr>
          <w:color w:val="000000"/>
          <w:lang w:val="en-US"/>
        </w:rPr>
        <w:t xml:space="preserve"> </w:t>
      </w:r>
      <w:r>
        <w:rPr>
          <w:color w:val="000000"/>
        </w:rPr>
        <w:t>ихтисослаштирилганлиги</w:t>
      </w:r>
      <w:r>
        <w:rPr>
          <w:color w:val="000000"/>
          <w:lang w:val="en-US"/>
        </w:rPr>
        <w:t xml:space="preserve"> </w:t>
      </w:r>
      <w:r>
        <w:rPr>
          <w:color w:val="000000"/>
        </w:rPr>
        <w:t>муҳит</w:t>
      </w:r>
      <w:r>
        <w:rPr>
          <w:color w:val="000000"/>
          <w:lang w:val="en-US"/>
        </w:rPr>
        <w:t xml:space="preserve"> </w:t>
      </w:r>
      <w:r>
        <w:rPr>
          <w:color w:val="000000"/>
        </w:rPr>
        <w:t>қандай</w:t>
      </w:r>
      <w:r>
        <w:rPr>
          <w:color w:val="000000"/>
          <w:lang w:val="en-US"/>
        </w:rPr>
        <w:t xml:space="preserve"> </w:t>
      </w:r>
      <w:r>
        <w:rPr>
          <w:color w:val="000000"/>
        </w:rPr>
        <w:t>бир</w:t>
      </w:r>
      <w:r>
        <w:rPr>
          <w:color w:val="000000"/>
          <w:lang w:val="en-US"/>
        </w:rPr>
        <w:t xml:space="preserve"> </w:t>
      </w:r>
      <w:r>
        <w:rPr>
          <w:color w:val="000000"/>
        </w:rPr>
        <w:t>фан</w:t>
      </w:r>
      <w:r>
        <w:rPr>
          <w:color w:val="000000"/>
          <w:lang w:val="en-US"/>
        </w:rPr>
        <w:t xml:space="preserve"> </w:t>
      </w:r>
      <w:r>
        <w:rPr>
          <w:color w:val="000000"/>
        </w:rPr>
        <w:t>ҳудудига</w:t>
      </w:r>
      <w:r>
        <w:rPr>
          <w:color w:val="000000"/>
          <w:lang w:val="en-US"/>
        </w:rPr>
        <w:t xml:space="preserve"> </w:t>
      </w:r>
      <w:r>
        <w:rPr>
          <w:color w:val="000000"/>
        </w:rPr>
        <w:t>йўналтирилганми</w:t>
      </w:r>
      <w:r>
        <w:rPr>
          <w:color w:val="000000"/>
          <w:lang w:val="en-US"/>
        </w:rPr>
        <w:t xml:space="preserve"> , </w:t>
      </w:r>
      <w:r>
        <w:rPr>
          <w:color w:val="000000"/>
        </w:rPr>
        <w:t>ё</w:t>
      </w:r>
      <w:r>
        <w:rPr>
          <w:color w:val="000000"/>
          <w:lang w:val="en-US"/>
        </w:rPr>
        <w:t xml:space="preserve"> </w:t>
      </w:r>
      <w:r>
        <w:rPr>
          <w:color w:val="000000"/>
        </w:rPr>
        <w:t>йўқми</w:t>
      </w:r>
      <w:r>
        <w:rPr>
          <w:color w:val="000000"/>
          <w:lang w:val="en-US"/>
        </w:rPr>
        <w:t xml:space="preserve">, </w:t>
      </w:r>
      <w:r>
        <w:rPr>
          <w:color w:val="000000"/>
        </w:rPr>
        <w:t>шуни</w:t>
      </w:r>
      <w:r>
        <w:rPr>
          <w:color w:val="000000"/>
          <w:lang w:val="en-US"/>
        </w:rPr>
        <w:t xml:space="preserve">  </w:t>
      </w:r>
      <w:r>
        <w:rPr>
          <w:color w:val="000000"/>
        </w:rPr>
        <w:t>кўрсатади</w:t>
      </w:r>
      <w:r>
        <w:rPr>
          <w:color w:val="000000"/>
          <w:lang w:val="en-US"/>
        </w:rPr>
        <w:t xml:space="preserve">.  </w:t>
      </w:r>
      <w:r>
        <w:rPr>
          <w:color w:val="000000"/>
        </w:rPr>
        <w:t>Биринчи</w:t>
      </w:r>
      <w:r>
        <w:rPr>
          <w:color w:val="000000"/>
          <w:lang w:val="en-US"/>
        </w:rPr>
        <w:t xml:space="preserve"> </w:t>
      </w:r>
      <w:r>
        <w:rPr>
          <w:color w:val="000000"/>
        </w:rPr>
        <w:t>ҳолда</w:t>
      </w:r>
      <w:r>
        <w:rPr>
          <w:color w:val="000000"/>
          <w:lang w:val="en-US"/>
        </w:rPr>
        <w:t xml:space="preserve"> </w:t>
      </w:r>
      <w:r>
        <w:rPr>
          <w:color w:val="000000"/>
        </w:rPr>
        <w:t>информацион</w:t>
      </w:r>
      <w:r>
        <w:rPr>
          <w:color w:val="000000"/>
          <w:lang w:val="en-US"/>
        </w:rPr>
        <w:t xml:space="preserve"> </w:t>
      </w:r>
      <w:r>
        <w:rPr>
          <w:color w:val="000000"/>
        </w:rPr>
        <w:t>муҳит</w:t>
      </w:r>
      <w:r>
        <w:rPr>
          <w:color w:val="000000"/>
          <w:lang w:val="en-US"/>
        </w:rPr>
        <w:t xml:space="preserve"> </w:t>
      </w:r>
      <w:r>
        <w:rPr>
          <w:color w:val="000000"/>
        </w:rPr>
        <w:t>ва</w:t>
      </w:r>
      <w:r>
        <w:rPr>
          <w:color w:val="000000"/>
          <w:lang w:val="en-US"/>
        </w:rPr>
        <w:t xml:space="preserve"> </w:t>
      </w:r>
      <w:r>
        <w:rPr>
          <w:color w:val="000000"/>
        </w:rPr>
        <w:t>асбоблар</w:t>
      </w:r>
      <w:r>
        <w:rPr>
          <w:color w:val="000000"/>
          <w:lang w:val="en-US"/>
        </w:rPr>
        <w:t xml:space="preserve"> </w:t>
      </w:r>
      <w:r>
        <w:rPr>
          <w:color w:val="000000"/>
        </w:rPr>
        <w:t>асосан</w:t>
      </w:r>
      <w:r>
        <w:rPr>
          <w:color w:val="000000"/>
          <w:lang w:val="en-US"/>
        </w:rPr>
        <w:t xml:space="preserve"> </w:t>
      </w:r>
      <w:r>
        <w:rPr>
          <w:color w:val="000000"/>
        </w:rPr>
        <w:t>белгиланган</w:t>
      </w:r>
      <w:r>
        <w:rPr>
          <w:color w:val="000000"/>
          <w:lang w:val="en-US"/>
        </w:rPr>
        <w:t xml:space="preserve"> </w:t>
      </w:r>
      <w:r>
        <w:rPr>
          <w:color w:val="000000"/>
        </w:rPr>
        <w:t>фан</w:t>
      </w:r>
      <w:r>
        <w:rPr>
          <w:color w:val="000000"/>
          <w:lang w:val="en-US"/>
        </w:rPr>
        <w:t xml:space="preserve"> </w:t>
      </w:r>
      <w:r>
        <w:rPr>
          <w:color w:val="000000"/>
        </w:rPr>
        <w:t>ҳудудининг</w:t>
      </w:r>
      <w:r>
        <w:rPr>
          <w:color w:val="000000"/>
          <w:lang w:val="en-US"/>
        </w:rPr>
        <w:t xml:space="preserve"> </w:t>
      </w:r>
      <w:r>
        <w:rPr>
          <w:color w:val="000000"/>
        </w:rPr>
        <w:t>билимини</w:t>
      </w:r>
      <w:r>
        <w:rPr>
          <w:color w:val="000000"/>
          <w:lang w:val="en-US"/>
        </w:rPr>
        <w:t xml:space="preserve"> </w:t>
      </w:r>
      <w:r>
        <w:rPr>
          <w:color w:val="000000"/>
        </w:rPr>
        <w:t>ишлатгани</w:t>
      </w:r>
      <w:r>
        <w:rPr>
          <w:color w:val="000000"/>
          <w:lang w:val="en-US"/>
        </w:rPr>
        <w:t xml:space="preserve"> </w:t>
      </w:r>
      <w:r>
        <w:rPr>
          <w:color w:val="000000"/>
        </w:rPr>
        <w:t>туфайли</w:t>
      </w:r>
      <w:r>
        <w:rPr>
          <w:color w:val="000000"/>
          <w:lang w:val="en-US"/>
        </w:rPr>
        <w:t xml:space="preserve"> </w:t>
      </w:r>
      <w:r>
        <w:rPr>
          <w:color w:val="000000"/>
        </w:rPr>
        <w:t>фойдаланувчи</w:t>
      </w:r>
      <w:r>
        <w:rPr>
          <w:color w:val="000000"/>
          <w:lang w:val="en-US"/>
        </w:rPr>
        <w:t xml:space="preserve"> </w:t>
      </w:r>
      <w:r>
        <w:rPr>
          <w:color w:val="000000"/>
        </w:rPr>
        <w:t>учун</w:t>
      </w:r>
      <w:r>
        <w:rPr>
          <w:color w:val="000000"/>
          <w:lang w:val="en-US"/>
        </w:rPr>
        <w:t xml:space="preserve"> </w:t>
      </w:r>
      <w:r>
        <w:rPr>
          <w:color w:val="000000"/>
        </w:rPr>
        <w:t>қулайроқ</w:t>
      </w:r>
      <w:r>
        <w:rPr>
          <w:color w:val="000000"/>
          <w:lang w:val="en-US"/>
        </w:rPr>
        <w:t xml:space="preserve"> </w:t>
      </w:r>
      <w:r>
        <w:rPr>
          <w:color w:val="000000"/>
        </w:rPr>
        <w:t>бўладилар</w:t>
      </w:r>
      <w:r>
        <w:rPr>
          <w:color w:val="000000"/>
          <w:lang w:val="en-US"/>
        </w:rPr>
        <w:t xml:space="preserve"> </w:t>
      </w:r>
      <w:r>
        <w:rPr>
          <w:color w:val="000000"/>
        </w:rPr>
        <w:t>ёки</w:t>
      </w:r>
      <w:r>
        <w:rPr>
          <w:color w:val="000000"/>
          <w:lang w:val="en-US"/>
        </w:rPr>
        <w:t xml:space="preserve"> </w:t>
      </w:r>
      <w:r>
        <w:rPr>
          <w:color w:val="000000"/>
        </w:rPr>
        <w:t>бу</w:t>
      </w:r>
      <w:r>
        <w:rPr>
          <w:color w:val="000000"/>
          <w:lang w:val="en-US"/>
        </w:rPr>
        <w:t xml:space="preserve"> </w:t>
      </w:r>
      <w:r>
        <w:rPr>
          <w:color w:val="000000"/>
        </w:rPr>
        <w:t>фан</w:t>
      </w:r>
      <w:r>
        <w:rPr>
          <w:color w:val="000000"/>
          <w:lang w:val="en-US"/>
        </w:rPr>
        <w:t xml:space="preserve"> ҳ</w:t>
      </w:r>
      <w:r>
        <w:rPr>
          <w:color w:val="000000"/>
        </w:rPr>
        <w:t>удуди</w:t>
      </w:r>
      <w:r>
        <w:rPr>
          <w:color w:val="000000"/>
          <w:lang w:val="en-US"/>
        </w:rPr>
        <w:t xml:space="preserve"> </w:t>
      </w:r>
      <w:r>
        <w:rPr>
          <w:color w:val="000000"/>
        </w:rPr>
        <w:t>учун</w:t>
      </w:r>
      <w:r>
        <w:rPr>
          <w:color w:val="000000"/>
          <w:lang w:val="en-US"/>
        </w:rPr>
        <w:t xml:space="preserve"> </w:t>
      </w:r>
      <w:r>
        <w:rPr>
          <w:color w:val="000000"/>
        </w:rPr>
        <w:t>дастурий</w:t>
      </w:r>
      <w:r>
        <w:rPr>
          <w:color w:val="000000"/>
          <w:lang w:val="en-US"/>
        </w:rPr>
        <w:t xml:space="preserve"> </w:t>
      </w:r>
      <w:r>
        <w:rPr>
          <w:color w:val="000000"/>
        </w:rPr>
        <w:t>воситага</w:t>
      </w:r>
      <w:r>
        <w:rPr>
          <w:color w:val="000000"/>
          <w:lang w:val="en-US"/>
        </w:rPr>
        <w:t xml:space="preserve"> </w:t>
      </w:r>
      <w:r>
        <w:rPr>
          <w:color w:val="000000"/>
        </w:rPr>
        <w:t>ишлов</w:t>
      </w:r>
      <w:r>
        <w:rPr>
          <w:color w:val="000000"/>
          <w:lang w:val="en-US"/>
        </w:rPr>
        <w:t xml:space="preserve"> </w:t>
      </w:r>
      <w:r>
        <w:rPr>
          <w:color w:val="000000"/>
        </w:rPr>
        <w:t>бериш</w:t>
      </w:r>
      <w:r>
        <w:rPr>
          <w:color w:val="000000"/>
          <w:lang w:val="en-US"/>
        </w:rPr>
        <w:t xml:space="preserve"> </w:t>
      </w:r>
      <w:r>
        <w:rPr>
          <w:color w:val="000000"/>
        </w:rPr>
        <w:t>пайтида</w:t>
      </w:r>
      <w:r>
        <w:rPr>
          <w:color w:val="000000"/>
          <w:lang w:val="en-US"/>
        </w:rPr>
        <w:t xml:space="preserve"> </w:t>
      </w:r>
      <w:r>
        <w:rPr>
          <w:color w:val="000000"/>
        </w:rPr>
        <w:t>қўшимча</w:t>
      </w:r>
      <w:r>
        <w:rPr>
          <w:color w:val="000000"/>
          <w:lang w:val="en-US"/>
        </w:rPr>
        <w:t xml:space="preserve"> </w:t>
      </w:r>
      <w:r>
        <w:rPr>
          <w:color w:val="000000"/>
        </w:rPr>
        <w:t>имкониятларни</w:t>
      </w:r>
      <w:r>
        <w:rPr>
          <w:color w:val="000000"/>
          <w:lang w:val="en-US"/>
        </w:rPr>
        <w:t xml:space="preserve"> </w:t>
      </w:r>
      <w:r>
        <w:rPr>
          <w:color w:val="000000"/>
        </w:rPr>
        <w:t>тақдим</w:t>
      </w:r>
      <w:r>
        <w:rPr>
          <w:color w:val="000000"/>
          <w:lang w:val="en-US"/>
        </w:rPr>
        <w:t xml:space="preserve"> </w:t>
      </w:r>
      <w:r>
        <w:rPr>
          <w:color w:val="000000"/>
        </w:rPr>
        <w:t>этади</w:t>
      </w:r>
      <w:r>
        <w:rPr>
          <w:color w:val="000000"/>
          <w:lang w:val="en-US"/>
        </w:rPr>
        <w:t xml:space="preserve">. </w:t>
      </w:r>
      <w:r>
        <w:rPr>
          <w:color w:val="000000"/>
        </w:rPr>
        <w:t>Лекин</w:t>
      </w:r>
      <w:r>
        <w:rPr>
          <w:color w:val="000000"/>
          <w:lang w:val="en-US"/>
        </w:rPr>
        <w:t xml:space="preserve"> </w:t>
      </w:r>
      <w:r>
        <w:rPr>
          <w:color w:val="000000"/>
        </w:rPr>
        <w:t>бу</w:t>
      </w:r>
      <w:r>
        <w:rPr>
          <w:color w:val="000000"/>
          <w:lang w:val="en-US"/>
        </w:rPr>
        <w:t xml:space="preserve"> </w:t>
      </w:r>
      <w:r>
        <w:rPr>
          <w:color w:val="000000"/>
        </w:rPr>
        <w:t>ҳолда</w:t>
      </w:r>
      <w:r>
        <w:rPr>
          <w:color w:val="000000"/>
          <w:lang w:val="en-US"/>
        </w:rPr>
        <w:t xml:space="preserve"> </w:t>
      </w:r>
      <w:r>
        <w:rPr>
          <w:color w:val="000000"/>
        </w:rPr>
        <w:t>бундай</w:t>
      </w:r>
      <w:r>
        <w:rPr>
          <w:color w:val="000000"/>
          <w:lang w:val="en-US"/>
        </w:rPr>
        <w:t xml:space="preserve"> </w:t>
      </w:r>
      <w:r>
        <w:rPr>
          <w:color w:val="000000"/>
        </w:rPr>
        <w:t>муҳит</w:t>
      </w:r>
      <w:r>
        <w:rPr>
          <w:color w:val="000000"/>
          <w:lang w:val="en-US"/>
        </w:rPr>
        <w:t xml:space="preserve"> </w:t>
      </w:r>
      <w:r>
        <w:rPr>
          <w:color w:val="000000"/>
        </w:rPr>
        <w:t>фан</w:t>
      </w:r>
      <w:r>
        <w:rPr>
          <w:color w:val="000000"/>
          <w:lang w:val="en-US"/>
        </w:rPr>
        <w:t xml:space="preserve"> </w:t>
      </w:r>
      <w:r>
        <w:rPr>
          <w:color w:val="000000"/>
        </w:rPr>
        <w:t>ҳудудига</w:t>
      </w:r>
      <w:r>
        <w:rPr>
          <w:color w:val="000000"/>
          <w:lang w:val="en-US"/>
        </w:rPr>
        <w:t xml:space="preserve"> </w:t>
      </w:r>
      <w:r>
        <w:rPr>
          <w:color w:val="000000"/>
        </w:rPr>
        <w:t>ихтисослаштирилган</w:t>
      </w:r>
      <w:r>
        <w:rPr>
          <w:color w:val="000000"/>
          <w:lang w:val="en-US"/>
        </w:rPr>
        <w:t xml:space="preserve"> </w:t>
      </w:r>
      <w:r>
        <w:rPr>
          <w:color w:val="000000"/>
        </w:rPr>
        <w:t>муҳитга</w:t>
      </w:r>
      <w:r>
        <w:rPr>
          <w:color w:val="000000"/>
          <w:lang w:val="en-US"/>
        </w:rPr>
        <w:t xml:space="preserve"> </w:t>
      </w:r>
      <w:r>
        <w:rPr>
          <w:color w:val="000000"/>
        </w:rPr>
        <w:t>кўра</w:t>
      </w:r>
      <w:r>
        <w:rPr>
          <w:color w:val="000000"/>
          <w:lang w:val="en-US"/>
        </w:rPr>
        <w:t xml:space="preserve"> </w:t>
      </w:r>
      <w:r>
        <w:rPr>
          <w:color w:val="000000"/>
        </w:rPr>
        <w:t>аниқ</w:t>
      </w:r>
      <w:r>
        <w:rPr>
          <w:color w:val="000000"/>
          <w:lang w:val="en-US"/>
        </w:rPr>
        <w:t xml:space="preserve"> </w:t>
      </w:r>
      <w:r>
        <w:rPr>
          <w:color w:val="000000"/>
        </w:rPr>
        <w:t>бир</w:t>
      </w:r>
      <w:r>
        <w:rPr>
          <w:color w:val="000000"/>
          <w:lang w:val="en-US"/>
        </w:rPr>
        <w:t xml:space="preserve"> </w:t>
      </w:r>
      <w:r>
        <w:rPr>
          <w:color w:val="000000"/>
        </w:rPr>
        <w:t>фан</w:t>
      </w:r>
      <w:r>
        <w:rPr>
          <w:color w:val="000000"/>
          <w:lang w:val="en-US"/>
        </w:rPr>
        <w:t xml:space="preserve"> </w:t>
      </w:r>
      <w:r>
        <w:rPr>
          <w:color w:val="000000"/>
        </w:rPr>
        <w:t>ҳудуди</w:t>
      </w:r>
      <w:r>
        <w:rPr>
          <w:color w:val="000000"/>
          <w:lang w:val="en-US"/>
        </w:rPr>
        <w:t xml:space="preserve"> </w:t>
      </w:r>
      <w:r>
        <w:rPr>
          <w:color w:val="000000"/>
        </w:rPr>
        <w:t>учун</w:t>
      </w:r>
      <w:r>
        <w:rPr>
          <w:color w:val="000000"/>
          <w:lang w:val="en-US"/>
        </w:rPr>
        <w:t xml:space="preserve"> </w:t>
      </w:r>
      <w:r>
        <w:rPr>
          <w:color w:val="000000"/>
        </w:rPr>
        <w:t>қулайроқ</w:t>
      </w:r>
      <w:r>
        <w:rPr>
          <w:color w:val="000000"/>
          <w:lang w:val="en-US"/>
        </w:rPr>
        <w:t xml:space="preserve"> </w:t>
      </w:r>
      <w:r>
        <w:rPr>
          <w:color w:val="000000"/>
        </w:rPr>
        <w:t>бўлади</w:t>
      </w:r>
      <w:r>
        <w:rPr>
          <w:color w:val="000000"/>
          <w:lang w:val="en-US"/>
        </w:rPr>
        <w:t>.</w:t>
      </w:r>
    </w:p>
    <w:p w:rsidR="001B4727" w:rsidRDefault="001B4727" w:rsidP="001B4727">
      <w:pPr>
        <w:spacing w:line="360" w:lineRule="auto"/>
        <w:ind w:firstLine="540"/>
        <w:jc w:val="both"/>
        <w:rPr>
          <w:color w:val="000000"/>
          <w:lang w:val="en-US"/>
        </w:rPr>
      </w:pPr>
      <w:r>
        <w:rPr>
          <w:color w:val="000000"/>
        </w:rPr>
        <w:t>Инструментал</w:t>
      </w:r>
      <w:r>
        <w:rPr>
          <w:color w:val="000000"/>
          <w:lang w:val="en-US"/>
        </w:rPr>
        <w:t xml:space="preserve"> </w:t>
      </w:r>
      <w:r>
        <w:rPr>
          <w:color w:val="000000"/>
        </w:rPr>
        <w:t>муҳитнинг</w:t>
      </w:r>
      <w:r>
        <w:rPr>
          <w:color w:val="000000"/>
          <w:lang w:val="en-US"/>
        </w:rPr>
        <w:t xml:space="preserve"> </w:t>
      </w:r>
      <w:r>
        <w:rPr>
          <w:color w:val="000000"/>
        </w:rPr>
        <w:t>умумийлиги</w:t>
      </w:r>
      <w:r>
        <w:rPr>
          <w:color w:val="000000"/>
          <w:lang w:val="en-US"/>
        </w:rPr>
        <w:t xml:space="preserve"> </w:t>
      </w:r>
      <w:r>
        <w:rPr>
          <w:color w:val="000000"/>
        </w:rPr>
        <w:t>у</w:t>
      </w:r>
      <w:r>
        <w:rPr>
          <w:color w:val="000000"/>
          <w:lang w:val="en-US"/>
        </w:rPr>
        <w:t xml:space="preserve"> </w:t>
      </w:r>
      <w:r>
        <w:rPr>
          <w:color w:val="000000"/>
        </w:rPr>
        <w:t>дастурий</w:t>
      </w:r>
      <w:r>
        <w:rPr>
          <w:color w:val="000000"/>
          <w:lang w:val="en-US"/>
        </w:rPr>
        <w:t xml:space="preserve"> </w:t>
      </w:r>
      <w:r>
        <w:rPr>
          <w:color w:val="000000"/>
        </w:rPr>
        <w:t>воситани</w:t>
      </w:r>
      <w:r>
        <w:rPr>
          <w:color w:val="000000"/>
          <w:lang w:val="en-US"/>
        </w:rPr>
        <w:t xml:space="preserve"> </w:t>
      </w:r>
      <w:r>
        <w:rPr>
          <w:color w:val="000000"/>
        </w:rPr>
        <w:t>кузатиб</w:t>
      </w:r>
      <w:r>
        <w:rPr>
          <w:color w:val="000000"/>
          <w:lang w:val="en-US"/>
        </w:rPr>
        <w:t xml:space="preserve"> </w:t>
      </w:r>
      <w:r>
        <w:rPr>
          <w:color w:val="000000"/>
        </w:rPr>
        <w:t>бориш</w:t>
      </w:r>
      <w:r>
        <w:rPr>
          <w:color w:val="000000"/>
          <w:lang w:val="en-US"/>
        </w:rPr>
        <w:t xml:space="preserve"> </w:t>
      </w:r>
      <w:r>
        <w:rPr>
          <w:color w:val="000000"/>
        </w:rPr>
        <w:t>ва</w:t>
      </w:r>
      <w:r>
        <w:rPr>
          <w:color w:val="000000"/>
          <w:lang w:val="en-US"/>
        </w:rPr>
        <w:t xml:space="preserve"> </w:t>
      </w:r>
      <w:r>
        <w:rPr>
          <w:color w:val="000000"/>
        </w:rPr>
        <w:t>унга</w:t>
      </w:r>
      <w:r>
        <w:rPr>
          <w:color w:val="000000"/>
          <w:lang w:val="en-US"/>
        </w:rPr>
        <w:t xml:space="preserve"> </w:t>
      </w:r>
      <w:r>
        <w:rPr>
          <w:color w:val="000000"/>
        </w:rPr>
        <w:t>ишлов</w:t>
      </w:r>
      <w:r>
        <w:rPr>
          <w:color w:val="000000"/>
          <w:lang w:val="en-US"/>
        </w:rPr>
        <w:t xml:space="preserve"> </w:t>
      </w:r>
      <w:r>
        <w:rPr>
          <w:color w:val="000000"/>
        </w:rPr>
        <w:t>беришнинг</w:t>
      </w:r>
      <w:r>
        <w:rPr>
          <w:color w:val="000000"/>
          <w:lang w:val="en-US"/>
        </w:rPr>
        <w:t xml:space="preserve"> </w:t>
      </w:r>
      <w:r>
        <w:rPr>
          <w:color w:val="000000"/>
        </w:rPr>
        <w:t>барча</w:t>
      </w:r>
      <w:r>
        <w:rPr>
          <w:color w:val="000000"/>
          <w:lang w:val="en-US"/>
        </w:rPr>
        <w:t xml:space="preserve"> </w:t>
      </w:r>
      <w:r>
        <w:rPr>
          <w:color w:val="000000"/>
        </w:rPr>
        <w:t>жараёнларини</w:t>
      </w:r>
      <w:r>
        <w:rPr>
          <w:color w:val="000000"/>
          <w:lang w:val="en-US"/>
        </w:rPr>
        <w:t xml:space="preserve"> </w:t>
      </w:r>
      <w:r>
        <w:rPr>
          <w:color w:val="000000"/>
        </w:rPr>
        <w:t>қўллайдими</w:t>
      </w:r>
      <w:r>
        <w:rPr>
          <w:color w:val="000000"/>
          <w:lang w:val="en-US"/>
        </w:rPr>
        <w:t xml:space="preserve">, </w:t>
      </w:r>
      <w:r>
        <w:rPr>
          <w:color w:val="000000"/>
        </w:rPr>
        <w:t>йўқми</w:t>
      </w:r>
      <w:r>
        <w:rPr>
          <w:color w:val="000000"/>
          <w:lang w:val="en-US"/>
        </w:rPr>
        <w:t xml:space="preserve">, </w:t>
      </w:r>
      <w:r>
        <w:rPr>
          <w:color w:val="000000"/>
        </w:rPr>
        <w:t>шуни</w:t>
      </w:r>
      <w:r>
        <w:rPr>
          <w:color w:val="000000"/>
          <w:lang w:val="en-US"/>
        </w:rPr>
        <w:t xml:space="preserve"> </w:t>
      </w:r>
      <w:r>
        <w:rPr>
          <w:color w:val="000000"/>
        </w:rPr>
        <w:t>кўрсатсди</w:t>
      </w:r>
      <w:r>
        <w:rPr>
          <w:color w:val="000000"/>
          <w:lang w:val="en-US"/>
        </w:rPr>
        <w:t xml:space="preserve">. </w:t>
      </w:r>
      <w:r>
        <w:rPr>
          <w:color w:val="000000"/>
        </w:rPr>
        <w:t>Биринчи</w:t>
      </w:r>
      <w:r>
        <w:rPr>
          <w:color w:val="000000"/>
          <w:lang w:val="en-US"/>
        </w:rPr>
        <w:t xml:space="preserve"> </w:t>
      </w:r>
      <w:r>
        <w:rPr>
          <w:color w:val="000000"/>
        </w:rPr>
        <w:t>ҳолда</w:t>
      </w:r>
      <w:r>
        <w:rPr>
          <w:color w:val="000000"/>
          <w:lang w:val="en-US"/>
        </w:rPr>
        <w:t xml:space="preserve"> </w:t>
      </w:r>
      <w:r>
        <w:rPr>
          <w:color w:val="000000"/>
        </w:rPr>
        <w:t>бу</w:t>
      </w:r>
      <w:r>
        <w:rPr>
          <w:color w:val="000000"/>
          <w:lang w:val="en-US"/>
        </w:rPr>
        <w:t xml:space="preserve"> </w:t>
      </w:r>
      <w:r>
        <w:rPr>
          <w:color w:val="000000"/>
        </w:rPr>
        <w:t>жараёнларнинг</w:t>
      </w:r>
      <w:r>
        <w:rPr>
          <w:color w:val="000000"/>
          <w:lang w:val="en-US"/>
        </w:rPr>
        <w:t xml:space="preserve"> </w:t>
      </w:r>
      <w:r>
        <w:rPr>
          <w:color w:val="000000"/>
        </w:rPr>
        <w:t>маҳсули</w:t>
      </w:r>
      <w:r>
        <w:rPr>
          <w:color w:val="000000"/>
          <w:lang w:val="en-US"/>
        </w:rPr>
        <w:t xml:space="preserve"> </w:t>
      </w:r>
      <w:r>
        <w:rPr>
          <w:color w:val="000000"/>
        </w:rPr>
        <w:t>келишилган</w:t>
      </w:r>
      <w:r>
        <w:rPr>
          <w:color w:val="000000"/>
          <w:lang w:val="en-US"/>
        </w:rPr>
        <w:t xml:space="preserve"> </w:t>
      </w:r>
      <w:r>
        <w:rPr>
          <w:color w:val="000000"/>
        </w:rPr>
        <w:t>бўлиши</w:t>
      </w:r>
      <w:r>
        <w:rPr>
          <w:color w:val="000000"/>
          <w:lang w:val="en-US"/>
        </w:rPr>
        <w:t xml:space="preserve"> </w:t>
      </w:r>
      <w:r>
        <w:rPr>
          <w:color w:val="000000"/>
        </w:rPr>
        <w:t>керак</w:t>
      </w:r>
      <w:r>
        <w:rPr>
          <w:color w:val="000000"/>
          <w:lang w:val="en-US"/>
        </w:rPr>
        <w:t xml:space="preserve">. </w:t>
      </w:r>
      <w:r>
        <w:rPr>
          <w:color w:val="000000"/>
        </w:rPr>
        <w:t>Дастурий</w:t>
      </w:r>
      <w:r>
        <w:rPr>
          <w:color w:val="000000"/>
          <w:lang w:val="en-US"/>
        </w:rPr>
        <w:t xml:space="preserve"> </w:t>
      </w:r>
      <w:r>
        <w:rPr>
          <w:color w:val="000000"/>
        </w:rPr>
        <w:t>восита</w:t>
      </w:r>
      <w:r>
        <w:rPr>
          <w:color w:val="000000"/>
          <w:lang w:val="en-US"/>
        </w:rPr>
        <w:t xml:space="preserve"> </w:t>
      </w:r>
      <w:r>
        <w:rPr>
          <w:color w:val="000000"/>
        </w:rPr>
        <w:t>кузатиб</w:t>
      </w:r>
      <w:r>
        <w:rPr>
          <w:color w:val="000000"/>
          <w:lang w:val="en-US"/>
        </w:rPr>
        <w:t xml:space="preserve"> </w:t>
      </w:r>
      <w:r>
        <w:rPr>
          <w:color w:val="000000"/>
        </w:rPr>
        <w:t>бориш</w:t>
      </w:r>
      <w:r>
        <w:rPr>
          <w:color w:val="000000"/>
          <w:lang w:val="en-US"/>
        </w:rPr>
        <w:t xml:space="preserve"> </w:t>
      </w:r>
      <w:r>
        <w:rPr>
          <w:color w:val="000000"/>
        </w:rPr>
        <w:t>даврининг</w:t>
      </w:r>
      <w:r>
        <w:rPr>
          <w:color w:val="000000"/>
          <w:lang w:val="en-US"/>
        </w:rPr>
        <w:t xml:space="preserve"> </w:t>
      </w:r>
      <w:r>
        <w:rPr>
          <w:color w:val="000000"/>
        </w:rPr>
        <w:t>инструменталь</w:t>
      </w:r>
      <w:r>
        <w:rPr>
          <w:color w:val="000000"/>
          <w:lang w:val="en-US"/>
        </w:rPr>
        <w:t xml:space="preserve"> </w:t>
      </w:r>
      <w:r>
        <w:rPr>
          <w:color w:val="000000"/>
        </w:rPr>
        <w:t>муҳит</w:t>
      </w:r>
      <w:r>
        <w:rPr>
          <w:color w:val="000000"/>
          <w:lang w:val="en-US"/>
        </w:rPr>
        <w:t xml:space="preserve"> </w:t>
      </w:r>
      <w:r>
        <w:rPr>
          <w:color w:val="000000"/>
        </w:rPr>
        <w:t>томонидан</w:t>
      </w:r>
      <w:r>
        <w:rPr>
          <w:color w:val="000000"/>
          <w:lang w:val="en-US"/>
        </w:rPr>
        <w:t xml:space="preserve"> </w:t>
      </w:r>
      <w:r>
        <w:rPr>
          <w:color w:val="000000"/>
        </w:rPr>
        <w:t>қўллаб</w:t>
      </w:r>
      <w:r>
        <w:rPr>
          <w:color w:val="000000"/>
          <w:lang w:val="en-US"/>
        </w:rPr>
        <w:t>-</w:t>
      </w:r>
      <w:r>
        <w:rPr>
          <w:color w:val="000000"/>
        </w:rPr>
        <w:t>қувватланиши</w:t>
      </w:r>
      <w:r>
        <w:rPr>
          <w:color w:val="000000"/>
          <w:lang w:val="en-US"/>
        </w:rPr>
        <w:t xml:space="preserve">, </w:t>
      </w:r>
      <w:r>
        <w:rPr>
          <w:color w:val="000000"/>
        </w:rPr>
        <w:t>дастурий</w:t>
      </w:r>
      <w:r>
        <w:rPr>
          <w:color w:val="000000"/>
          <w:lang w:val="en-US"/>
        </w:rPr>
        <w:t xml:space="preserve"> </w:t>
      </w:r>
      <w:r>
        <w:rPr>
          <w:color w:val="000000"/>
        </w:rPr>
        <w:t>воситадан</w:t>
      </w:r>
      <w:r>
        <w:rPr>
          <w:color w:val="000000"/>
          <w:lang w:val="en-US"/>
        </w:rPr>
        <w:t xml:space="preserve"> </w:t>
      </w:r>
      <w:r>
        <w:rPr>
          <w:color w:val="000000"/>
        </w:rPr>
        <w:t>фойдаланиш</w:t>
      </w:r>
      <w:r>
        <w:rPr>
          <w:color w:val="000000"/>
          <w:lang w:val="en-US"/>
        </w:rPr>
        <w:t xml:space="preserve"> </w:t>
      </w:r>
      <w:r>
        <w:rPr>
          <w:color w:val="000000"/>
        </w:rPr>
        <w:t>шартларига</w:t>
      </w:r>
      <w:r>
        <w:rPr>
          <w:color w:val="000000"/>
          <w:lang w:val="en-US"/>
        </w:rPr>
        <w:t xml:space="preserve"> </w:t>
      </w:r>
      <w:r>
        <w:rPr>
          <w:color w:val="000000"/>
        </w:rPr>
        <w:t>ва</w:t>
      </w:r>
      <w:r>
        <w:rPr>
          <w:color w:val="000000"/>
          <w:lang w:val="en-US"/>
        </w:rPr>
        <w:t xml:space="preserve"> </w:t>
      </w:r>
      <w:r>
        <w:rPr>
          <w:color w:val="000000"/>
        </w:rPr>
        <w:t>у</w:t>
      </w:r>
      <w:r>
        <w:rPr>
          <w:color w:val="000000"/>
          <w:lang w:val="en-US"/>
        </w:rPr>
        <w:t xml:space="preserve"> </w:t>
      </w:r>
      <w:r>
        <w:rPr>
          <w:color w:val="000000"/>
        </w:rPr>
        <w:t>билан</w:t>
      </w:r>
      <w:r>
        <w:rPr>
          <w:color w:val="000000"/>
          <w:lang w:val="en-US"/>
        </w:rPr>
        <w:t xml:space="preserve"> </w:t>
      </w:r>
      <w:r>
        <w:rPr>
          <w:color w:val="000000"/>
        </w:rPr>
        <w:t>боғланган</w:t>
      </w:r>
      <w:r>
        <w:rPr>
          <w:color w:val="000000"/>
          <w:lang w:val="en-US"/>
        </w:rPr>
        <w:t xml:space="preserve"> </w:t>
      </w:r>
      <w:r>
        <w:rPr>
          <w:color w:val="000000"/>
        </w:rPr>
        <w:t>турли</w:t>
      </w:r>
      <w:r>
        <w:rPr>
          <w:color w:val="000000"/>
          <w:lang w:val="en-US"/>
        </w:rPr>
        <w:t xml:space="preserve"> </w:t>
      </w:r>
      <w:r>
        <w:rPr>
          <w:color w:val="000000"/>
        </w:rPr>
        <w:t>хил</w:t>
      </w:r>
      <w:r>
        <w:rPr>
          <w:color w:val="000000"/>
          <w:lang w:val="en-US"/>
        </w:rPr>
        <w:t xml:space="preserve"> </w:t>
      </w:r>
      <w:r>
        <w:rPr>
          <w:color w:val="000000"/>
        </w:rPr>
        <w:t>аппараткрага</w:t>
      </w:r>
      <w:r>
        <w:rPr>
          <w:color w:val="000000"/>
          <w:lang w:val="en-US"/>
        </w:rPr>
        <w:t xml:space="preserve"> </w:t>
      </w:r>
      <w:r>
        <w:rPr>
          <w:color w:val="000000"/>
        </w:rPr>
        <w:t>йўналтирилган</w:t>
      </w:r>
      <w:r>
        <w:rPr>
          <w:color w:val="000000"/>
          <w:lang w:val="en-US"/>
        </w:rPr>
        <w:t xml:space="preserve"> </w:t>
      </w:r>
      <w:r>
        <w:rPr>
          <w:color w:val="000000"/>
        </w:rPr>
        <w:lastRenderedPageBreak/>
        <w:t>дастурий</w:t>
      </w:r>
      <w:r>
        <w:rPr>
          <w:color w:val="000000"/>
          <w:lang w:val="en-US"/>
        </w:rPr>
        <w:t xml:space="preserve"> </w:t>
      </w:r>
      <w:r>
        <w:rPr>
          <w:color w:val="000000"/>
        </w:rPr>
        <w:t>воситанинг</w:t>
      </w:r>
      <w:r>
        <w:rPr>
          <w:color w:val="000000"/>
          <w:lang w:val="en-US"/>
        </w:rPr>
        <w:t xml:space="preserve"> </w:t>
      </w:r>
      <w:r>
        <w:rPr>
          <w:color w:val="000000"/>
        </w:rPr>
        <w:t>бир</w:t>
      </w:r>
      <w:r>
        <w:rPr>
          <w:color w:val="000000"/>
          <w:lang w:val="en-US"/>
        </w:rPr>
        <w:t xml:space="preserve"> </w:t>
      </w:r>
      <w:r>
        <w:rPr>
          <w:color w:val="000000"/>
        </w:rPr>
        <w:t>нечта</w:t>
      </w:r>
      <w:r>
        <w:rPr>
          <w:color w:val="000000"/>
          <w:lang w:val="en-US"/>
        </w:rPr>
        <w:t xml:space="preserve"> </w:t>
      </w:r>
      <w:r>
        <w:rPr>
          <w:color w:val="000000"/>
        </w:rPr>
        <w:t>вариантлари</w:t>
      </w:r>
      <w:r>
        <w:rPr>
          <w:color w:val="000000"/>
          <w:lang w:val="en-US"/>
        </w:rPr>
        <w:t xml:space="preserve"> </w:t>
      </w:r>
      <w:r>
        <w:rPr>
          <w:color w:val="000000"/>
        </w:rPr>
        <w:t>билан</w:t>
      </w:r>
      <w:r>
        <w:rPr>
          <w:color w:val="000000"/>
          <w:lang w:val="en-US"/>
        </w:rPr>
        <w:t xml:space="preserve"> </w:t>
      </w:r>
      <w:r>
        <w:rPr>
          <w:color w:val="000000"/>
        </w:rPr>
        <w:t>бир</w:t>
      </w:r>
      <w:r>
        <w:rPr>
          <w:color w:val="000000"/>
          <w:lang w:val="en-US"/>
        </w:rPr>
        <w:t xml:space="preserve"> </w:t>
      </w:r>
      <w:r>
        <w:rPr>
          <w:color w:val="000000"/>
        </w:rPr>
        <w:t>вактда</w:t>
      </w:r>
      <w:r>
        <w:rPr>
          <w:color w:val="000000"/>
          <w:lang w:val="en-US"/>
        </w:rPr>
        <w:t xml:space="preserve"> </w:t>
      </w:r>
      <w:r>
        <w:rPr>
          <w:color w:val="000000"/>
        </w:rPr>
        <w:t>иш</w:t>
      </w:r>
      <w:r>
        <w:rPr>
          <w:color w:val="000000"/>
          <w:lang w:val="en-US"/>
        </w:rPr>
        <w:t xml:space="preserve"> </w:t>
      </w:r>
      <w:r>
        <w:rPr>
          <w:color w:val="000000"/>
        </w:rPr>
        <w:t>кўрилиши</w:t>
      </w:r>
      <w:r>
        <w:rPr>
          <w:color w:val="000000"/>
          <w:lang w:val="en-US"/>
        </w:rPr>
        <w:t xml:space="preserve"> </w:t>
      </w:r>
      <w:r>
        <w:rPr>
          <w:color w:val="000000"/>
        </w:rPr>
        <w:t>кераклигини</w:t>
      </w:r>
      <w:r>
        <w:rPr>
          <w:color w:val="000000"/>
          <w:lang w:val="en-US"/>
        </w:rPr>
        <w:t xml:space="preserve">, яъни дв  конфигурациясини </w:t>
      </w:r>
      <w:r>
        <w:rPr>
          <w:color w:val="000000"/>
        </w:rPr>
        <w:t>бошқариш</w:t>
      </w:r>
      <w:r>
        <w:rPr>
          <w:color w:val="000000"/>
          <w:lang w:val="en-US"/>
        </w:rPr>
        <w:t xml:space="preserve"> </w:t>
      </w:r>
      <w:r>
        <w:rPr>
          <w:color w:val="000000"/>
        </w:rPr>
        <w:t>кераклигини</w:t>
      </w:r>
      <w:r>
        <w:rPr>
          <w:color w:val="000000"/>
          <w:lang w:val="en-US"/>
        </w:rPr>
        <w:t xml:space="preserve"> </w:t>
      </w:r>
      <w:r>
        <w:rPr>
          <w:color w:val="000000"/>
        </w:rPr>
        <w:t>англатади</w:t>
      </w:r>
      <w:r>
        <w:rPr>
          <w:color w:val="000000"/>
          <w:lang w:val="en-US"/>
        </w:rPr>
        <w:t>.</w:t>
      </w:r>
    </w:p>
    <w:p w:rsidR="001B4727" w:rsidRDefault="001B4727" w:rsidP="001B4727">
      <w:pPr>
        <w:spacing w:line="360" w:lineRule="auto"/>
        <w:ind w:firstLine="540"/>
        <w:jc w:val="both"/>
        <w:rPr>
          <w:color w:val="000000"/>
        </w:rPr>
      </w:pPr>
      <w:r>
        <w:rPr>
          <w:color w:val="000000"/>
        </w:rPr>
        <w:t>Дастурлашнинг</w:t>
      </w:r>
      <w:r>
        <w:rPr>
          <w:color w:val="000000"/>
          <w:lang w:val="en-US"/>
        </w:rPr>
        <w:t xml:space="preserve"> </w:t>
      </w:r>
      <w:r>
        <w:rPr>
          <w:color w:val="000000"/>
        </w:rPr>
        <w:t>аниқ</w:t>
      </w:r>
      <w:r>
        <w:rPr>
          <w:color w:val="000000"/>
          <w:lang w:val="en-US"/>
        </w:rPr>
        <w:t xml:space="preserve"> </w:t>
      </w:r>
      <w:r>
        <w:rPr>
          <w:color w:val="000000"/>
        </w:rPr>
        <w:t>бир</w:t>
      </w:r>
      <w:r>
        <w:rPr>
          <w:color w:val="000000"/>
          <w:lang w:val="en-US"/>
        </w:rPr>
        <w:t xml:space="preserve"> </w:t>
      </w:r>
      <w:r>
        <w:rPr>
          <w:color w:val="000000"/>
        </w:rPr>
        <w:t>технологияси</w:t>
      </w:r>
      <w:r>
        <w:rPr>
          <w:color w:val="000000"/>
          <w:lang w:val="en-US"/>
        </w:rPr>
        <w:t xml:space="preserve"> </w:t>
      </w:r>
      <w:r>
        <w:rPr>
          <w:color w:val="000000"/>
        </w:rPr>
        <w:t>йўналганлик</w:t>
      </w:r>
      <w:r>
        <w:rPr>
          <w:color w:val="000000"/>
          <w:lang w:val="en-US"/>
        </w:rPr>
        <w:t xml:space="preserve"> </w:t>
      </w:r>
      <w:r>
        <w:rPr>
          <w:color w:val="000000"/>
        </w:rPr>
        <w:t>инструментал</w:t>
      </w:r>
      <w:r>
        <w:rPr>
          <w:color w:val="000000"/>
          <w:lang w:val="en-US"/>
        </w:rPr>
        <w:t xml:space="preserve"> </w:t>
      </w:r>
      <w:r>
        <w:rPr>
          <w:color w:val="000000"/>
        </w:rPr>
        <w:t>муҳитни</w:t>
      </w:r>
      <w:r>
        <w:rPr>
          <w:color w:val="000000"/>
          <w:lang w:val="en-US"/>
        </w:rPr>
        <w:t xml:space="preserve"> </w:t>
      </w:r>
      <w:r>
        <w:rPr>
          <w:color w:val="000000"/>
        </w:rPr>
        <w:t>дастурлаш</w:t>
      </w:r>
      <w:r>
        <w:rPr>
          <w:color w:val="000000"/>
          <w:lang w:val="en-US"/>
        </w:rPr>
        <w:t xml:space="preserve"> </w:t>
      </w:r>
      <w:r>
        <w:rPr>
          <w:color w:val="000000"/>
        </w:rPr>
        <w:t>белгиланган</w:t>
      </w:r>
      <w:r>
        <w:rPr>
          <w:color w:val="000000"/>
          <w:lang w:val="en-US"/>
        </w:rPr>
        <w:t xml:space="preserve"> </w:t>
      </w:r>
      <w:r>
        <w:rPr>
          <w:color w:val="000000"/>
        </w:rPr>
        <w:t>технологиясига</w:t>
      </w:r>
      <w:r>
        <w:rPr>
          <w:color w:val="000000"/>
          <w:lang w:val="en-US"/>
        </w:rPr>
        <w:t xml:space="preserve"> </w:t>
      </w:r>
      <w:r>
        <w:rPr>
          <w:color w:val="000000"/>
        </w:rPr>
        <w:t>йўналтирлганми</w:t>
      </w:r>
      <w:r>
        <w:rPr>
          <w:color w:val="000000"/>
          <w:lang w:val="en-US"/>
        </w:rPr>
        <w:t xml:space="preserve">, </w:t>
      </w:r>
      <w:r>
        <w:rPr>
          <w:color w:val="000000"/>
        </w:rPr>
        <w:t>йўқми</w:t>
      </w:r>
      <w:r>
        <w:rPr>
          <w:color w:val="000000"/>
          <w:lang w:val="en-US"/>
        </w:rPr>
        <w:t xml:space="preserve"> </w:t>
      </w:r>
      <w:r>
        <w:rPr>
          <w:color w:val="000000"/>
        </w:rPr>
        <w:t>шуни</w:t>
      </w:r>
      <w:r>
        <w:rPr>
          <w:color w:val="000000"/>
          <w:lang w:val="en-US"/>
        </w:rPr>
        <w:t xml:space="preserve"> </w:t>
      </w:r>
      <w:r>
        <w:rPr>
          <w:color w:val="000000"/>
        </w:rPr>
        <w:t>кўрсатади</w:t>
      </w:r>
      <w:r>
        <w:rPr>
          <w:color w:val="000000"/>
          <w:lang w:val="en-US"/>
        </w:rPr>
        <w:t xml:space="preserve">. </w:t>
      </w:r>
      <w:r>
        <w:rPr>
          <w:color w:val="000000"/>
        </w:rPr>
        <w:t>Биринчи</w:t>
      </w:r>
      <w:r>
        <w:rPr>
          <w:color w:val="000000"/>
          <w:lang w:val="en-US"/>
        </w:rPr>
        <w:t xml:space="preserve"> </w:t>
      </w:r>
      <w:r>
        <w:rPr>
          <w:color w:val="000000"/>
        </w:rPr>
        <w:t>ҳолда</w:t>
      </w:r>
      <w:r>
        <w:rPr>
          <w:color w:val="000000"/>
          <w:lang w:val="en-US"/>
        </w:rPr>
        <w:t xml:space="preserve"> </w:t>
      </w:r>
      <w:r>
        <w:rPr>
          <w:color w:val="000000"/>
        </w:rPr>
        <w:t>информацион</w:t>
      </w:r>
      <w:r>
        <w:rPr>
          <w:color w:val="000000"/>
          <w:lang w:val="en-US"/>
        </w:rPr>
        <w:t xml:space="preserve"> </w:t>
      </w:r>
      <w:r>
        <w:rPr>
          <w:color w:val="000000"/>
        </w:rPr>
        <w:t>муҳитнинг</w:t>
      </w:r>
      <w:r>
        <w:rPr>
          <w:color w:val="000000"/>
          <w:lang w:val="en-US"/>
        </w:rPr>
        <w:t xml:space="preserve"> </w:t>
      </w:r>
      <w:r>
        <w:rPr>
          <w:color w:val="000000"/>
        </w:rPr>
        <w:t>тузилиши</w:t>
      </w:r>
      <w:r>
        <w:rPr>
          <w:color w:val="000000"/>
          <w:lang w:val="en-US"/>
        </w:rPr>
        <w:t xml:space="preserve"> </w:t>
      </w:r>
      <w:r>
        <w:rPr>
          <w:color w:val="000000"/>
        </w:rPr>
        <w:t>ва</w:t>
      </w:r>
      <w:r>
        <w:rPr>
          <w:color w:val="000000"/>
          <w:lang w:val="en-US"/>
        </w:rPr>
        <w:t xml:space="preserve"> </w:t>
      </w:r>
      <w:r>
        <w:rPr>
          <w:color w:val="000000"/>
        </w:rPr>
        <w:t>таркиби</w:t>
      </w:r>
      <w:r>
        <w:rPr>
          <w:color w:val="000000"/>
          <w:lang w:val="en-US"/>
        </w:rPr>
        <w:t xml:space="preserve"> </w:t>
      </w:r>
      <w:r>
        <w:rPr>
          <w:color w:val="000000"/>
        </w:rPr>
        <w:t>ҳамда</w:t>
      </w:r>
      <w:r>
        <w:rPr>
          <w:color w:val="000000"/>
          <w:lang w:val="en-US"/>
        </w:rPr>
        <w:t xml:space="preserve"> </w:t>
      </w:r>
      <w:r>
        <w:rPr>
          <w:color w:val="000000"/>
        </w:rPr>
        <w:t>асбоблар</w:t>
      </w:r>
      <w:r>
        <w:rPr>
          <w:color w:val="000000"/>
          <w:lang w:val="en-US"/>
        </w:rPr>
        <w:t xml:space="preserve"> </w:t>
      </w:r>
      <w:r>
        <w:rPr>
          <w:color w:val="000000"/>
        </w:rPr>
        <w:t>тўплами</w:t>
      </w:r>
      <w:r>
        <w:rPr>
          <w:color w:val="000000"/>
          <w:lang w:val="en-US"/>
        </w:rPr>
        <w:t xml:space="preserve"> </w:t>
      </w:r>
      <w:r>
        <w:rPr>
          <w:color w:val="000000"/>
        </w:rPr>
        <w:t>асосан</w:t>
      </w:r>
      <w:r>
        <w:rPr>
          <w:color w:val="000000"/>
          <w:lang w:val="en-US"/>
        </w:rPr>
        <w:t xml:space="preserve"> </w:t>
      </w:r>
      <w:r>
        <w:rPr>
          <w:color w:val="000000"/>
        </w:rPr>
        <w:t>танлаб</w:t>
      </w:r>
      <w:r>
        <w:rPr>
          <w:color w:val="000000"/>
          <w:lang w:val="en-US"/>
        </w:rPr>
        <w:t xml:space="preserve"> </w:t>
      </w:r>
      <w:r>
        <w:rPr>
          <w:color w:val="000000"/>
        </w:rPr>
        <w:t>олинган</w:t>
      </w:r>
      <w:r>
        <w:rPr>
          <w:color w:val="000000"/>
          <w:lang w:val="en-US"/>
        </w:rPr>
        <w:t xml:space="preserve"> </w:t>
      </w:r>
      <w:r>
        <w:rPr>
          <w:color w:val="000000"/>
        </w:rPr>
        <w:t>муҳитга</w:t>
      </w:r>
      <w:r>
        <w:rPr>
          <w:color w:val="000000"/>
          <w:lang w:val="en-US"/>
        </w:rPr>
        <w:t xml:space="preserve"> </w:t>
      </w:r>
      <w:r>
        <w:rPr>
          <w:color w:val="000000"/>
        </w:rPr>
        <w:t>боғлиқ</w:t>
      </w:r>
      <w:r>
        <w:rPr>
          <w:color w:val="000000"/>
          <w:lang w:val="en-US"/>
        </w:rPr>
        <w:t xml:space="preserve"> </w:t>
      </w:r>
      <w:r>
        <w:rPr>
          <w:color w:val="000000"/>
        </w:rPr>
        <w:t>бўлади</w:t>
      </w:r>
      <w:r>
        <w:rPr>
          <w:color w:val="000000"/>
          <w:lang w:val="en-US"/>
        </w:rPr>
        <w:t xml:space="preserve"> (</w:t>
      </w:r>
      <w:r>
        <w:rPr>
          <w:color w:val="000000"/>
        </w:rPr>
        <w:t>технологик</w:t>
      </w:r>
      <w:r>
        <w:rPr>
          <w:color w:val="000000"/>
          <w:lang w:val="en-US"/>
        </w:rPr>
        <w:t xml:space="preserve"> </w:t>
      </w:r>
      <w:r>
        <w:rPr>
          <w:color w:val="000000"/>
        </w:rPr>
        <w:t>аниқланганлик</w:t>
      </w:r>
      <w:r>
        <w:rPr>
          <w:color w:val="000000"/>
          <w:lang w:val="en-US"/>
        </w:rPr>
        <w:t xml:space="preserve">). </w:t>
      </w:r>
      <w:r>
        <w:rPr>
          <w:color w:val="000000"/>
        </w:rPr>
        <w:t>Иккинчи</w:t>
      </w:r>
      <w:r>
        <w:rPr>
          <w:color w:val="000000"/>
          <w:lang w:val="en-US"/>
        </w:rPr>
        <w:t xml:space="preserve"> </w:t>
      </w:r>
      <w:r>
        <w:rPr>
          <w:color w:val="000000"/>
        </w:rPr>
        <w:t>ҳолда</w:t>
      </w:r>
      <w:r>
        <w:rPr>
          <w:color w:val="000000"/>
          <w:lang w:val="en-US"/>
        </w:rPr>
        <w:t xml:space="preserve"> </w:t>
      </w:r>
      <w:r>
        <w:rPr>
          <w:color w:val="000000"/>
        </w:rPr>
        <w:t>инструментал</w:t>
      </w:r>
      <w:r>
        <w:rPr>
          <w:color w:val="000000"/>
          <w:lang w:val="en-US"/>
        </w:rPr>
        <w:t xml:space="preserve"> </w:t>
      </w:r>
      <w:r>
        <w:rPr>
          <w:color w:val="000000"/>
        </w:rPr>
        <w:t>муҳит</w:t>
      </w:r>
      <w:r>
        <w:rPr>
          <w:color w:val="000000"/>
          <w:lang w:val="en-US"/>
        </w:rPr>
        <w:t xml:space="preserve"> </w:t>
      </w:r>
      <w:r>
        <w:rPr>
          <w:color w:val="000000"/>
        </w:rPr>
        <w:t>дастурлаш</w:t>
      </w:r>
      <w:r>
        <w:rPr>
          <w:color w:val="000000"/>
          <w:lang w:val="en-US"/>
        </w:rPr>
        <w:t xml:space="preserve"> </w:t>
      </w:r>
      <w:r>
        <w:rPr>
          <w:color w:val="000000"/>
        </w:rPr>
        <w:t>танланган</w:t>
      </w:r>
      <w:r>
        <w:rPr>
          <w:color w:val="000000"/>
          <w:lang w:val="en-US"/>
        </w:rPr>
        <w:t xml:space="preserve"> </w:t>
      </w:r>
      <w:r>
        <w:rPr>
          <w:color w:val="000000"/>
        </w:rPr>
        <w:t>технологияси</w:t>
      </w:r>
      <w:r>
        <w:rPr>
          <w:color w:val="000000"/>
          <w:lang w:val="en-US"/>
        </w:rPr>
        <w:t xml:space="preserve"> </w:t>
      </w:r>
      <w:r>
        <w:rPr>
          <w:color w:val="000000"/>
        </w:rPr>
        <w:t>боғлиқ</w:t>
      </w:r>
      <w:r>
        <w:rPr>
          <w:color w:val="000000"/>
          <w:lang w:val="en-US"/>
        </w:rPr>
        <w:t xml:space="preserve"> </w:t>
      </w:r>
      <w:r>
        <w:rPr>
          <w:color w:val="000000"/>
        </w:rPr>
        <w:t>бўлмаган</w:t>
      </w:r>
      <w:r>
        <w:rPr>
          <w:color w:val="000000"/>
          <w:lang w:val="en-US"/>
        </w:rPr>
        <w:t xml:space="preserve"> </w:t>
      </w:r>
      <w:r>
        <w:rPr>
          <w:color w:val="000000"/>
        </w:rPr>
        <w:t>дастурий</w:t>
      </w:r>
      <w:r>
        <w:rPr>
          <w:color w:val="000000"/>
          <w:lang w:val="en-US"/>
        </w:rPr>
        <w:t xml:space="preserve"> </w:t>
      </w:r>
      <w:r>
        <w:rPr>
          <w:color w:val="000000"/>
        </w:rPr>
        <w:t>воситага</w:t>
      </w:r>
      <w:r>
        <w:rPr>
          <w:color w:val="000000"/>
          <w:lang w:val="en-US"/>
        </w:rPr>
        <w:t xml:space="preserve"> </w:t>
      </w:r>
      <w:r>
        <w:rPr>
          <w:color w:val="000000"/>
        </w:rPr>
        <w:t>ишлов</w:t>
      </w:r>
      <w:r>
        <w:rPr>
          <w:color w:val="000000"/>
          <w:lang w:val="en-US"/>
        </w:rPr>
        <w:t xml:space="preserve"> </w:t>
      </w:r>
      <w:r>
        <w:rPr>
          <w:color w:val="000000"/>
        </w:rPr>
        <w:t>беришнинг</w:t>
      </w:r>
      <w:r>
        <w:rPr>
          <w:color w:val="000000"/>
          <w:lang w:val="en-US"/>
        </w:rPr>
        <w:t xml:space="preserve"> </w:t>
      </w:r>
      <w:r>
        <w:rPr>
          <w:color w:val="000000"/>
        </w:rPr>
        <w:t>умумий</w:t>
      </w:r>
      <w:r>
        <w:rPr>
          <w:color w:val="000000"/>
          <w:lang w:val="en-US"/>
        </w:rPr>
        <w:t xml:space="preserve"> </w:t>
      </w:r>
      <w:r>
        <w:rPr>
          <w:color w:val="000000"/>
        </w:rPr>
        <w:t>операцияларини</w:t>
      </w:r>
      <w:r>
        <w:rPr>
          <w:color w:val="000000"/>
          <w:lang w:val="en-US"/>
        </w:rPr>
        <w:t xml:space="preserve"> қў</w:t>
      </w:r>
      <w:r>
        <w:rPr>
          <w:color w:val="000000"/>
        </w:rPr>
        <w:t>ллаб</w:t>
      </w:r>
      <w:r>
        <w:rPr>
          <w:color w:val="000000"/>
          <w:lang w:val="en-US"/>
        </w:rPr>
        <w:t>-</w:t>
      </w:r>
      <w:r>
        <w:rPr>
          <w:color w:val="000000"/>
        </w:rPr>
        <w:t>қувватлайди</w:t>
      </w:r>
      <w:r>
        <w:rPr>
          <w:color w:val="000000"/>
          <w:lang w:val="en-US"/>
        </w:rPr>
        <w:t>.</w:t>
      </w:r>
    </w:p>
    <w:p w:rsidR="001B4727" w:rsidRDefault="001B4727" w:rsidP="001B4727">
      <w:pPr>
        <w:spacing w:line="360" w:lineRule="auto"/>
        <w:ind w:firstLine="540"/>
        <w:jc w:val="both"/>
        <w:rPr>
          <w:color w:val="000000"/>
        </w:rPr>
      </w:pPr>
      <w:r>
        <w:rPr>
          <w:color w:val="000000"/>
        </w:rPr>
        <w:t>Коллектив ишлов беришга йўналтирилганлик муҳит жамоа ишининг бошқарилишини қўллаяптими, йўқми шуни кўрсатади. Биринчи ҳолда  у бу жамоанинг турли хил аъзолари учун технологик жараёнлари маҳсулининг турли хил парчаларига турли хил кириш ҳуқуқларинитаъминлайди ва ишлов берувчилар жамоасини бошқариш бўйича менеджерларнинг ишини қўллаб туради. Иккинчи ҳолда у фақатгина алоҳида фойдаланувчилар ишининг қўллаб-қувватланишига йўналтирилган.</w:t>
      </w:r>
    </w:p>
    <w:p w:rsidR="001B4727" w:rsidRDefault="001B4727" w:rsidP="001B4727">
      <w:pPr>
        <w:spacing w:line="360" w:lineRule="auto"/>
        <w:ind w:firstLine="540"/>
        <w:jc w:val="both"/>
        <w:rPr>
          <w:color w:val="000000"/>
        </w:rPr>
      </w:pPr>
      <w:r>
        <w:rPr>
          <w:color w:val="000000"/>
        </w:rPr>
        <w:t>Инструментал муҳитнинг интеграллашуви шу муҳит интеграллашганми, йўқми (қайсидир маънода ҳам) шуни кўрсатади. Инструментал муҳит фойдаланувчининг асбоблар билан ўзаро таъсирлашуви бир хил қоидаларга бўйсунса, асбобларнинг ўзи эса бошқариш бўйича боғланган ёки умумий куринишга эга бўлган ҳолда аввалроқ топширилган информацион схема бўйича ишласа, интеграллашган ҳисобланади.</w:t>
      </w:r>
    </w:p>
    <w:p w:rsidR="001B4727" w:rsidRDefault="001B4727" w:rsidP="001B4727">
      <w:pPr>
        <w:spacing w:line="360" w:lineRule="auto"/>
        <w:ind w:firstLine="540"/>
        <w:jc w:val="both"/>
        <w:rPr>
          <w:b/>
          <w:bCs/>
          <w:color w:val="000000"/>
        </w:rPr>
      </w:pPr>
      <w:r>
        <w:rPr>
          <w:b/>
          <w:bCs/>
          <w:color w:val="000000"/>
        </w:rPr>
        <w:t>3. Инструменталь муҳит синфлари.</w:t>
      </w:r>
    </w:p>
    <w:p w:rsidR="001B4727" w:rsidRDefault="001B4727" w:rsidP="001B4727">
      <w:pPr>
        <w:spacing w:line="360" w:lineRule="auto"/>
        <w:ind w:firstLine="540"/>
        <w:jc w:val="both"/>
        <w:rPr>
          <w:color w:val="000000"/>
        </w:rPr>
      </w:pPr>
      <w:r>
        <w:rPr>
          <w:color w:val="000000"/>
        </w:rPr>
        <w:t>Ҳозирги кунда дастурий воситага ишлов бериш ва уни кузатиб боришнинг инструменталь муҳитини учта асосий синфга бўлишади:</w:t>
      </w:r>
    </w:p>
    <w:p w:rsidR="001B4727" w:rsidRDefault="001B4727" w:rsidP="001B4727">
      <w:pPr>
        <w:numPr>
          <w:ilvl w:val="0"/>
          <w:numId w:val="4"/>
        </w:numPr>
        <w:spacing w:line="360" w:lineRule="auto"/>
        <w:jc w:val="both"/>
        <w:rPr>
          <w:color w:val="000000"/>
        </w:rPr>
      </w:pPr>
      <w:r>
        <w:rPr>
          <w:color w:val="000000"/>
        </w:rPr>
        <w:t>дастурлашнинг инструментал муҳитлари ;</w:t>
      </w:r>
    </w:p>
    <w:p w:rsidR="001B4727" w:rsidRDefault="001B4727" w:rsidP="001B4727">
      <w:pPr>
        <w:numPr>
          <w:ilvl w:val="0"/>
          <w:numId w:val="4"/>
        </w:numPr>
        <w:spacing w:line="360" w:lineRule="auto"/>
        <w:jc w:val="both"/>
        <w:rPr>
          <w:color w:val="000000"/>
        </w:rPr>
      </w:pPr>
      <w:r>
        <w:rPr>
          <w:color w:val="000000"/>
        </w:rPr>
        <w:t>компьютер технологиясининг иш жойлари;</w:t>
      </w:r>
    </w:p>
    <w:p w:rsidR="001B4727" w:rsidRDefault="001B4727" w:rsidP="001B4727">
      <w:pPr>
        <w:numPr>
          <w:ilvl w:val="0"/>
          <w:numId w:val="4"/>
        </w:numPr>
        <w:spacing w:line="360" w:lineRule="auto"/>
        <w:jc w:val="both"/>
        <w:rPr>
          <w:color w:val="000000"/>
        </w:rPr>
      </w:pPr>
      <w:r>
        <w:rPr>
          <w:color w:val="000000"/>
        </w:rPr>
        <w:t>дастурлаш технологияларининг инструментал системалари.</w:t>
      </w:r>
    </w:p>
    <w:p w:rsidR="001B4727" w:rsidRDefault="001B4727" w:rsidP="001B4727">
      <w:pPr>
        <w:spacing w:line="360" w:lineRule="auto"/>
        <w:ind w:firstLine="900"/>
        <w:jc w:val="both"/>
        <w:rPr>
          <w:color w:val="000000"/>
        </w:rPr>
      </w:pPr>
      <w:r>
        <w:rPr>
          <w:color w:val="000000"/>
          <w:u w:val="single"/>
        </w:rPr>
        <w:t>Дастурлашнинг инструментал муҳити</w:t>
      </w:r>
      <w:r>
        <w:rPr>
          <w:color w:val="000000"/>
        </w:rPr>
        <w:t xml:space="preserve"> асосан дастурий воситани тузатиш, тестдан ўтказиш, дастурлаш (кодлаш) жараёнларини қўллаб-</w:t>
      </w:r>
      <w:r>
        <w:rPr>
          <w:color w:val="000000"/>
        </w:rPr>
        <w:lastRenderedPageBreak/>
        <w:t xml:space="preserve">қувватлашга мўлжалланган. У дастурлашнинг аниқ бир технологияси умумий ишлов беришга йўналтирилганлиги учун юқорида кўриб чиқилган умумийлик, йўналтирилганлик ва яна интеграллашув хусусиятига эга эмас, бироқ дастурлашнинг интеграллашган муҳитини яратиш учун қандайдир бир мойиллик мавжуд (бу ҳолда уларни </w:t>
      </w:r>
      <w:r>
        <w:rPr>
          <w:color w:val="000000"/>
          <w:u w:val="single"/>
        </w:rPr>
        <w:t>дастурлашнинг системалари</w:t>
      </w:r>
      <w:r>
        <w:rPr>
          <w:color w:val="000000"/>
        </w:rPr>
        <w:t xml:space="preserve"> деб аташ керак эди).  Баъзида дастурлаш муҳити ихтисослаштирилганлик ва яна интеграллашув хусусиятига ҳам эга бўлиши мумкин. Дастурлашнинг маълум бир тилига ихтисослаштирилганликнинг аломати эса турли хил аҳамиятга эга булиши мумкин, бу эса асосан дастурлаш муҳитларининг кейинги классификация қилинишига ишлатилади.</w:t>
      </w:r>
    </w:p>
    <w:p w:rsidR="001B4727" w:rsidRDefault="001B4727" w:rsidP="001B4727">
      <w:pPr>
        <w:spacing w:line="360" w:lineRule="auto"/>
        <w:ind w:firstLine="900"/>
        <w:jc w:val="both"/>
        <w:rPr>
          <w:color w:val="000000"/>
        </w:rPr>
      </w:pPr>
      <w:r>
        <w:rPr>
          <w:color w:val="000000"/>
          <w:u w:val="single"/>
        </w:rPr>
        <w:t>Компьютер технологиясининг иш жойи</w:t>
      </w:r>
      <w:r>
        <w:rPr>
          <w:color w:val="000000"/>
        </w:rPr>
        <w:t xml:space="preserve"> дастурий воситага ишлов беришнинг эрта босқичларини  (системали таҳлил ва спецификацияни) ва спецификациялар бўйича дастурларнинг автоматик генерацияланигни қўллаб-қувватлашга йўналтирилган. У асосан, дастурлашнинг аниқ бир технологиясига ихтисослаштирилганлик, йўналтирилганлик ва яна интеграллашганлик каби хусусиятларни ишлатади. Компьютер технологиясининг ўта кечки иш жойлари, шунингдек, умумий хусусиятига ҳам эга. Тил йўналтирилганлигига  келсак, улар дастурлаш тиллари ўрнига спецификацияларнинг у ёки бу расмий тилларига йўналтирилган. Кўрсатилган иш жойлари ҳозирги ҳозирги пайтда умумий ишлов беришга йўналтирилганлик хусусиятига эга эмас.</w:t>
      </w:r>
    </w:p>
    <w:p w:rsidR="001B4727" w:rsidRDefault="001B4727" w:rsidP="001B4727">
      <w:pPr>
        <w:spacing w:line="360" w:lineRule="auto"/>
        <w:ind w:firstLine="900"/>
        <w:jc w:val="both"/>
        <w:rPr>
          <w:color w:val="000000"/>
        </w:rPr>
      </w:pPr>
      <w:r>
        <w:rPr>
          <w:color w:val="000000"/>
          <w:u w:val="single"/>
        </w:rPr>
        <w:t xml:space="preserve">Дастурлаш технологиясининг инструментал системаси.  </w:t>
      </w:r>
      <w:r>
        <w:rPr>
          <w:color w:val="000000"/>
        </w:rPr>
        <w:t xml:space="preserve">Дастурий воситанинг бутун ҳаётий даври мобайнида кузатиб бориш ва ишлов беришнинг барча жараёнларини қўллаб-қувватлашга мўлжалланган ва катта дастурий системаларга давом этувчи ҳаётий давр билан умумий ишлов беришга йўналтирилган. Унинг мажбурий хусусиятлари  бу умумий ишлов беришга йўналтирилганлик ва интеграллашувдир. Бундан ташқари, у ёки технологиканиқликка эга бўлади ёки бу хусусиятни кенгайтириш жараёнида (тўғрилаш) олади. Тилнинг йўналтирилганлик аломатининг аҳамияти </w:t>
      </w:r>
      <w:r>
        <w:rPr>
          <w:color w:val="000000"/>
        </w:rPr>
        <w:lastRenderedPageBreak/>
        <w:t>турлича бўлиши мумкин, бу эса бу системаларнинг кейинги классификацияланиши учун ишлатилади.</w:t>
      </w:r>
    </w:p>
    <w:p w:rsidR="001B4727" w:rsidRDefault="001B4727" w:rsidP="001B4727">
      <w:pPr>
        <w:spacing w:line="360" w:lineRule="auto"/>
        <w:ind w:firstLine="900"/>
        <w:jc w:val="both"/>
        <w:rPr>
          <w:color w:val="000000"/>
        </w:rPr>
      </w:pPr>
    </w:p>
    <w:p w:rsidR="001B4727" w:rsidRDefault="001B4727" w:rsidP="001B4727">
      <w:pPr>
        <w:spacing w:line="360" w:lineRule="auto"/>
        <w:ind w:firstLine="900"/>
        <w:jc w:val="center"/>
        <w:rPr>
          <w:b/>
          <w:bCs/>
          <w:color w:val="000000"/>
        </w:rPr>
      </w:pPr>
      <w:r>
        <w:rPr>
          <w:b/>
          <w:bCs/>
          <w:color w:val="000000"/>
        </w:rPr>
        <w:t>4. Дастурлашнинг инструментал муҳитларининг классификацияланиши.</w:t>
      </w:r>
    </w:p>
    <w:p w:rsidR="001B4727" w:rsidRDefault="001B4727" w:rsidP="001B4727">
      <w:pPr>
        <w:spacing w:line="360" w:lineRule="auto"/>
        <w:ind w:firstLine="900"/>
        <w:jc w:val="both"/>
        <w:rPr>
          <w:color w:val="000000"/>
        </w:rPr>
      </w:pPr>
      <w:r>
        <w:rPr>
          <w:color w:val="000000"/>
        </w:rPr>
        <w:t>Дастурлашнинг инструментал муҳити энг аввало ўз ичига берилган дастурлаш тилида дастурларни қуришга имкон берувчи текст (матн) муҳарриринива шунингдек, бу тилда дастурларни компиялаштириш ёки изоҳлаш, олинган дастурларни текст (матн)дан ўтказиш ва қолдиришга имкон берувчи асбобларни олади. Бундан ташқари, масалан дастурларнинг статистик ёки динамик таҳлили учун бошқа асбоблар мавжуд бўлиши мумкин. Файл системанинг стандарт имкониятлари ёрдамида бу асбоблар оддий файллар орқали ўзаро таъсирлашади.</w:t>
      </w:r>
    </w:p>
    <w:p w:rsidR="001B4727" w:rsidRDefault="001B4727" w:rsidP="001B4727">
      <w:pPr>
        <w:spacing w:line="360" w:lineRule="auto"/>
        <w:ind w:firstLine="900"/>
        <w:jc w:val="both"/>
        <w:rPr>
          <w:color w:val="000000"/>
        </w:rPr>
      </w:pPr>
      <w:r>
        <w:rPr>
          <w:color w:val="000000"/>
        </w:rPr>
        <w:t>Дастурлаш инструментал муҳитларининг қуйидаги синфлари фарқланади:</w:t>
      </w:r>
    </w:p>
    <w:p w:rsidR="001B4727" w:rsidRDefault="001B4727" w:rsidP="001B4727">
      <w:pPr>
        <w:numPr>
          <w:ilvl w:val="0"/>
          <w:numId w:val="5"/>
        </w:numPr>
        <w:spacing w:line="360" w:lineRule="auto"/>
        <w:jc w:val="both"/>
        <w:rPr>
          <w:color w:val="000000"/>
        </w:rPr>
      </w:pPr>
      <w:r>
        <w:rPr>
          <w:color w:val="000000"/>
        </w:rPr>
        <w:t>умумий белгилаш муҳитлари;</w:t>
      </w:r>
    </w:p>
    <w:p w:rsidR="001B4727" w:rsidRDefault="001B4727" w:rsidP="001B4727">
      <w:pPr>
        <w:numPr>
          <w:ilvl w:val="0"/>
          <w:numId w:val="5"/>
        </w:numPr>
        <w:spacing w:line="360" w:lineRule="auto"/>
        <w:jc w:val="both"/>
        <w:rPr>
          <w:color w:val="000000"/>
        </w:rPr>
      </w:pPr>
      <w:r>
        <w:rPr>
          <w:color w:val="000000"/>
        </w:rPr>
        <w:t>тилли йўналтирилган муҳитлар.</w:t>
      </w:r>
    </w:p>
    <w:p w:rsidR="001B4727" w:rsidRDefault="001B4727" w:rsidP="001B4727">
      <w:pPr>
        <w:spacing w:line="360" w:lineRule="auto"/>
        <w:ind w:firstLine="900"/>
        <w:jc w:val="both"/>
        <w:rPr>
          <w:color w:val="000000"/>
        </w:rPr>
      </w:pPr>
      <w:r>
        <w:rPr>
          <w:color w:val="000000"/>
          <w:u w:val="single"/>
        </w:rPr>
        <w:t>Умумий</w:t>
      </w:r>
      <w:r>
        <w:rPr>
          <w:color w:val="000000"/>
        </w:rPr>
        <w:t xml:space="preserve"> вазифадаги дастурлашнинг инструментал муҳитлари дастурлашнинг турли хил тилларида дастурларга ишлов беришни қўллаб турувчи дастурий асбоблар тўпламига эга (масалан, текст муҳаррири, алоқалар муҳаррири ёки максадга йўналтирилган компьютер тилининг интерпретатори) ва одатда ишлатиладиган операцион системанинг имкониятларининг айрим кенгайтирилишини ифодалайди. Бундай муҳитда дастурлашнинг қандайдир бир тилида дастурлаш учун бу тилга йўналтирилган қўшимча асбоблар керак бўлади (масалан, компилятор).</w:t>
      </w:r>
    </w:p>
    <w:p w:rsidR="001B4727" w:rsidRDefault="001B4727" w:rsidP="001B4727">
      <w:pPr>
        <w:spacing w:line="360" w:lineRule="auto"/>
        <w:ind w:firstLine="900"/>
        <w:jc w:val="both"/>
        <w:rPr>
          <w:color w:val="000000"/>
        </w:rPr>
      </w:pPr>
      <w:r>
        <w:rPr>
          <w:color w:val="000000"/>
        </w:rPr>
        <w:t xml:space="preserve">Дастурлашнинг тилли – йўналтирилган инструментал муҳити дастурлашнинг қандайдир бир тилида дастурий воситага ишлов беришни қўллаб-қувватлашга мўлжалланган, бу тил ҳақидаги билимлар асосан бундай муҳитни қуришда ишлатилган. Бунинг оқибатида бундай муҳитда берилган тилнинг ўзига хос хусусиятини ҳисобга олувчи етарлича бақувват бўлган </w:t>
      </w:r>
      <w:r>
        <w:rPr>
          <w:color w:val="000000"/>
        </w:rPr>
        <w:lastRenderedPageBreak/>
        <w:t>имкониятлар ишлатилиши мумкин. Бундай муҳитлар иккита кичик синфга бўлинади:</w:t>
      </w:r>
    </w:p>
    <w:p w:rsidR="001B4727" w:rsidRDefault="001B4727" w:rsidP="001B4727">
      <w:pPr>
        <w:numPr>
          <w:ilvl w:val="1"/>
          <w:numId w:val="1"/>
        </w:numPr>
        <w:spacing w:line="360" w:lineRule="auto"/>
        <w:jc w:val="both"/>
        <w:rPr>
          <w:color w:val="000000"/>
        </w:rPr>
      </w:pPr>
      <w:r>
        <w:rPr>
          <w:color w:val="000000"/>
        </w:rPr>
        <w:t>изоҳловчи муҳитлар;</w:t>
      </w:r>
    </w:p>
    <w:p w:rsidR="001B4727" w:rsidRDefault="001B4727" w:rsidP="001B4727">
      <w:pPr>
        <w:numPr>
          <w:ilvl w:val="1"/>
          <w:numId w:val="1"/>
        </w:numPr>
        <w:spacing w:line="360" w:lineRule="auto"/>
        <w:jc w:val="both"/>
        <w:rPr>
          <w:color w:val="000000"/>
        </w:rPr>
      </w:pPr>
      <w:r>
        <w:rPr>
          <w:color w:val="000000"/>
        </w:rPr>
        <w:t>синтактик бошқарилувчи муҳитлар.</w:t>
      </w:r>
    </w:p>
    <w:p w:rsidR="001B4727" w:rsidRDefault="001B4727" w:rsidP="001B4727">
      <w:pPr>
        <w:spacing w:line="360" w:lineRule="auto"/>
        <w:ind w:firstLine="900"/>
        <w:jc w:val="both"/>
        <w:rPr>
          <w:color w:val="000000"/>
        </w:rPr>
      </w:pPr>
      <w:r>
        <w:rPr>
          <w:color w:val="000000"/>
        </w:rPr>
        <w:t xml:space="preserve">Дастурлашнинг изоҳланувчи инструментал муҳити дастурлаш берилган тилида тушунилишни таъминлайди, яъни энг аввало бу муҳит йўналтирилган дастурлаш тилининг изоҳловчисидан иборат. Бундай муҳит изоҳланувчи турдаги дастурлаш тиллари учун зарур, лекин бошқа тиллар учун ҳам ишлатилиши мумкин (масалан, инструментал компьютерда). Синтактик – бошқариладиган  дастурлашнинг инструментал муҳити дастурлаш тилининг синтаксис илмида базалашади, муҳит шунга йўналтирилган. Бундай муҳитда текст муҳаррири ўрнига синтаксис – боқарилувчи муҳаррир ишлатилади, бу муҳаррир фойдаланувчига синтаксик конструкцияларнинг андозаларидан (бунинг натижасида ишлаб чиқилаётган дастур доимо синтаксис тўғри бўлади) фойдаланишга имкон беради. Дастур билан бир вақтда бундай муҳаррир унинг бошқа асбоблар билан ишлатилиши мумкин бўлган синтаксик дарахтини (компьютер хотирасида) шакллантиради. </w:t>
      </w:r>
    </w:p>
    <w:p w:rsidR="001B4727" w:rsidRDefault="001B4727" w:rsidP="001B4727">
      <w:pPr>
        <w:spacing w:line="360" w:lineRule="auto"/>
        <w:ind w:firstLine="900"/>
        <w:jc w:val="both"/>
        <w:rPr>
          <w:color w:val="000000"/>
        </w:rPr>
      </w:pPr>
    </w:p>
    <w:p w:rsidR="001B4727" w:rsidRDefault="001B4727" w:rsidP="001B4727">
      <w:pPr>
        <w:spacing w:line="360" w:lineRule="auto"/>
        <w:ind w:firstLine="900"/>
        <w:jc w:val="center"/>
        <w:rPr>
          <w:b/>
          <w:bCs/>
          <w:color w:val="000000"/>
        </w:rPr>
      </w:pPr>
      <w:r>
        <w:rPr>
          <w:b/>
          <w:bCs/>
          <w:color w:val="000000"/>
        </w:rPr>
        <w:t>5. Дастурий воситаларга ишлов беришнинг компьютер технологияси.</w:t>
      </w:r>
    </w:p>
    <w:p w:rsidR="001B4727" w:rsidRDefault="001B4727" w:rsidP="001B4727">
      <w:pPr>
        <w:spacing w:line="360" w:lineRule="auto"/>
        <w:ind w:firstLine="900"/>
        <w:jc w:val="both"/>
        <w:rPr>
          <w:color w:val="000000"/>
        </w:rPr>
      </w:pPr>
      <w:r>
        <w:rPr>
          <w:color w:val="000000"/>
        </w:rPr>
        <w:t>Ҳозирги кунда дастурий воситага ишлов беришнинг компьютер технологиясини</w:t>
      </w:r>
    </w:p>
    <w:p w:rsidR="001B4727" w:rsidRDefault="001B4727" w:rsidP="001B4727">
      <w:pPr>
        <w:numPr>
          <w:ilvl w:val="0"/>
          <w:numId w:val="6"/>
        </w:numPr>
        <w:tabs>
          <w:tab w:val="clear" w:pos="1620"/>
          <w:tab w:val="num" w:pos="720"/>
        </w:tabs>
        <w:spacing w:line="360" w:lineRule="auto"/>
        <w:ind w:left="0" w:firstLine="360"/>
        <w:jc w:val="both"/>
        <w:rPr>
          <w:color w:val="000000"/>
        </w:rPr>
      </w:pPr>
      <w:r>
        <w:rPr>
          <w:color w:val="000000"/>
        </w:rPr>
        <w:t>дастурий воситанинг график спецификациялари ва график талабларига ишлов бериш учун дастурий ёрдамни,</w:t>
      </w:r>
    </w:p>
    <w:p w:rsidR="001B4727" w:rsidRDefault="001B4727" w:rsidP="001B4727">
      <w:pPr>
        <w:numPr>
          <w:ilvl w:val="0"/>
          <w:numId w:val="6"/>
        </w:numPr>
        <w:tabs>
          <w:tab w:val="clear" w:pos="1620"/>
          <w:tab w:val="num" w:pos="720"/>
        </w:tabs>
        <w:spacing w:line="360" w:lineRule="auto"/>
        <w:ind w:left="0" w:firstLine="360"/>
        <w:jc w:val="both"/>
        <w:rPr>
          <w:color w:val="000000"/>
        </w:rPr>
      </w:pPr>
      <w:r>
        <w:rPr>
          <w:color w:val="000000"/>
        </w:rPr>
        <w:t>машина кодида (қисман ёки тўлиқ) ёки дастурлашнинг қандайдир бир тилида дастурларнинг автоматик гшенерацияланишини,</w:t>
      </w:r>
    </w:p>
    <w:p w:rsidR="001B4727" w:rsidRDefault="001B4727" w:rsidP="001B4727">
      <w:pPr>
        <w:numPr>
          <w:ilvl w:val="0"/>
          <w:numId w:val="6"/>
        </w:numPr>
        <w:tabs>
          <w:tab w:val="clear" w:pos="1620"/>
          <w:tab w:val="num" w:pos="720"/>
        </w:tabs>
        <w:spacing w:line="360" w:lineRule="auto"/>
        <w:ind w:left="0" w:firstLine="360"/>
        <w:jc w:val="both"/>
        <w:rPr>
          <w:color w:val="000000"/>
        </w:rPr>
      </w:pPr>
      <w:r>
        <w:rPr>
          <w:color w:val="000000"/>
        </w:rPr>
        <w:t>тимсоланишнинг дастурий кўмагини ишлатган ҳолда таърифлаш мумкин.</w:t>
      </w:r>
    </w:p>
    <w:p w:rsidR="001B4727" w:rsidRDefault="001B4727" w:rsidP="001B4727">
      <w:pPr>
        <w:spacing w:line="360" w:lineRule="auto"/>
        <w:ind w:firstLine="900"/>
        <w:jc w:val="both"/>
        <w:rPr>
          <w:color w:val="000000"/>
        </w:rPr>
      </w:pPr>
      <w:r>
        <w:rPr>
          <w:color w:val="000000"/>
        </w:rPr>
        <w:lastRenderedPageBreak/>
        <w:t>Яна шундай дейишадики, дастурий воситага ишлов беришнинг компьютер технологияси «қоғозсиз» ҳисобланади, яъни дастурий ҳужжатларнинг компьютер тасаввурига мўлжалланган. Бироқ, бу аломатлардан дастурий воситага ишлов беришнинг қўл технологиясини компьютер технологиясидан ишонч билан ажратиб олиш ўта қийиндир. Демак, компьютер технологиясидаги энг асосийси ажратилмаган.</w:t>
      </w:r>
    </w:p>
    <w:p w:rsidR="001B4727" w:rsidRDefault="001B4727" w:rsidP="001B4727">
      <w:pPr>
        <w:spacing w:line="360" w:lineRule="auto"/>
        <w:ind w:firstLine="900"/>
        <w:jc w:val="both"/>
        <w:rPr>
          <w:color w:val="000000"/>
        </w:rPr>
      </w:pPr>
      <w:r>
        <w:rPr>
          <w:color w:val="000000"/>
        </w:rPr>
        <w:t>Дастурий воситага ишлов беришнинг қўл технологиясининг компьютер технологиясидан асосий фарқи қуйидагидан иборат. Қўл технологияси дастурий воситани турли хил тушуниладиган ҳужжатларга ишлов беришга йўналтирилган бир пайтда, компьютер технологияси компьютер технологиясининг дастурий воситага ишлов беришнинг эрта босқичларида расмий тилларнинг ишлатилиши асосий қисмига айланади; дастурларнинг спецификациясига каби бошқа ҳужжатларнинг спецификациясига ҳам. Хусусан, спецификацияларнинг  расмий график тиллари кенг миқёсда ишлатилади. Айнан шу нарса дастурий воситаникузатиб бориш ва унга ишлов беришнинг технологик жараёнлари мажмуасининг ўзини рационал тарзда ўзгартиришга имкон беради.</w:t>
      </w:r>
    </w:p>
    <w:p w:rsidR="001B4727" w:rsidRDefault="001B4727" w:rsidP="001B4727">
      <w:pPr>
        <w:spacing w:line="360" w:lineRule="auto"/>
        <w:ind w:firstLine="900"/>
        <w:jc w:val="both"/>
        <w:rPr>
          <w:color w:val="000000"/>
        </w:rPr>
      </w:pPr>
      <w:r>
        <w:rPr>
          <w:color w:val="000000"/>
        </w:rPr>
        <w:t>Дастурий воситага ишлов беришнинг компьютер технологиясини бу спецификациялар бўйича дастурларнинг шаклланган спецификациялари ва бошқа ҳужжатларга шу дастурлар ва ҳужжатларнинг кетма-кет автоматик генерацияланишибилан бирга (график спецификацияларини қўшганда) ишлов бериш учун дастурий асбоблар ишлатиладиган дастурлашнинг технологиясини аниқлаш мумкин (ёки уларнинг маълум бир қисмини).</w:t>
      </w:r>
    </w:p>
    <w:p w:rsidR="001B4727" w:rsidRDefault="001B4727" w:rsidP="001B4727">
      <w:pPr>
        <w:spacing w:line="360" w:lineRule="auto"/>
        <w:ind w:firstLine="900"/>
        <w:jc w:val="both"/>
        <w:rPr>
          <w:color w:val="000000"/>
        </w:rPr>
      </w:pPr>
    </w:p>
    <w:p w:rsidR="001B4727" w:rsidRDefault="001B4727" w:rsidP="001B4727">
      <w:pPr>
        <w:spacing w:line="360" w:lineRule="auto"/>
        <w:ind w:firstLine="900"/>
        <w:jc w:val="both"/>
        <w:rPr>
          <w:b/>
          <w:bCs/>
          <w:color w:val="000000"/>
        </w:rPr>
      </w:pPr>
      <w:r>
        <w:rPr>
          <w:b/>
          <w:bCs/>
          <w:color w:val="000000"/>
        </w:rPr>
        <w:t>6. Дастурий воситанинг турғунлик даври.</w:t>
      </w:r>
    </w:p>
    <w:p w:rsidR="001B4727" w:rsidRDefault="001B4727" w:rsidP="001B4727">
      <w:pPr>
        <w:spacing w:line="360" w:lineRule="auto"/>
        <w:ind w:firstLine="900"/>
        <w:jc w:val="both"/>
        <w:rPr>
          <w:color w:val="000000"/>
        </w:rPr>
      </w:pPr>
      <w:r>
        <w:rPr>
          <w:color w:val="000000"/>
        </w:rPr>
        <w:t>Дастурий восита ҳаётий даврининг компьютер технологиясини қуйидагича намоён қилиш мумкин.</w:t>
      </w:r>
    </w:p>
    <w:p w:rsidR="001B4727" w:rsidRDefault="001B4727" w:rsidP="001B4727">
      <w:pPr>
        <w:spacing w:line="360" w:lineRule="auto"/>
        <w:ind w:firstLine="900"/>
        <w:jc w:val="both"/>
        <w:rPr>
          <w:color w:val="000000"/>
        </w:rPr>
      </w:pPr>
      <w:r>
        <w:rPr>
          <w:color w:val="000000"/>
        </w:rPr>
        <w:t xml:space="preserve">Дастурий воситанинг тимсолланиши компьютер технологиясида дастурий восита ҳаётий даврининг шарт бўлмаган босқичи ҳисобланади. Бироқ кўпчилик ҳолларда бу босқичнинг ишлатилиши ва бу босқичнинг мос </w:t>
      </w:r>
      <w:r>
        <w:rPr>
          <w:color w:val="000000"/>
        </w:rPr>
        <w:lastRenderedPageBreak/>
        <w:t>келувчи компьютер кўмаги компьютер технологиясида хос ҳисобланади. Айрим ҳолларда тимсолланиш дастурий восита спецификацияларига ишлов беришдан сўнг (ёки жараёнида) қилинади, масалан, фойдаланилувчи интерфейснинг тимсолланиш ҳолида. Гарчи биз ҳар бир босқичда олдинги босқичларга қайтишга йўл қўяётган бўлсак, лекин бу ерда аниқ кўрсатилган, чунки тимсолланиш дастурий воситага ишлов беришга бўлган ўзгача ёндошиш ҳисобланади. Фойдаланилувчи интерфейснинг тимсолланиши фойдаланувчи томонидан барча зарур бўлган деталларнинг белгиланиши билан бўлган бу ўзаро таъсирлашувнинг усул ва услубининг тўғридан тўғри танланиши (дастурий воситанинг ташқи таърифига ишлов бераётганда) қўл технологиясида фойдаланувчи ва дастурий восита орасидаги ўзаро таъсирлашувнинг эгри таърифини алмаштиришга имкон беради. Умуман, бу босқичда компьютер технологиясининг дастурий кўмагига тушунарли бўлган фойдаланилувчи интерфейснинг аниқ тавсифи ишлаб чиқарилади, шу билан бирга фойдаланувчининг масъул иштироки билан. Бунинг барчаси турли хил фрагментлар ва экран деталларининг турли хил тайёргарликлари билан бирга созланаётган сиртнинг компьютер технологиясининг дастурий кўмакда мавжудлиги асосида базалашади. Бундай тимсолланиш, балки фойдаланувчи ва ишлов берувчи ўртасидаги тўсиқни енгиб ўтишнинг энг яхши усули бўлса керак.</w:t>
      </w:r>
    </w:p>
    <w:p w:rsidR="001B4727" w:rsidRDefault="001B4727" w:rsidP="001B4727">
      <w:pPr>
        <w:spacing w:line="360" w:lineRule="auto"/>
        <w:ind w:firstLine="900"/>
        <w:jc w:val="both"/>
        <w:rPr>
          <w:color w:val="000000"/>
        </w:rPr>
      </w:pPr>
      <w:r>
        <w:rPr>
          <w:color w:val="000000"/>
          <w:u w:val="single"/>
        </w:rPr>
        <w:t>Дастурий восита спецификацияларига ишлов бериш</w:t>
      </w:r>
      <w:r>
        <w:rPr>
          <w:color w:val="000000"/>
        </w:rPr>
        <w:t xml:space="preserve"> бир нечта турли хил жараёнларга бўлигиб кетади. Агар спецификацияларга ишлов беришнинг бошланғичини олиб ташласак (талабларнинг аниқланишини), бу жараёнларда расмийлашган ҳужжатларнинг яратилишига олиб келадиган усуллар ишлатилади. Шунда ҳам дастурий воситани бошқаришнинг ва унинг информацион муҳитининг тузилишларини аниқлайдиган турли хил схема ва диаграммаларнинг яратилишга олиб келувчи спецификацияларнинг график усуллари кенг ишлатилади. Бундай тузилишларга спецификацияларнинг алгеьраик ёки мантиқий тилларида (масалан, операцион ёки аксиоматик семантика - ишлатувчилар) намоён қилинган маълумотлар ва дастурлар </w:t>
      </w:r>
      <w:r>
        <w:rPr>
          <w:color w:val="000000"/>
        </w:rPr>
        <w:lastRenderedPageBreak/>
        <w:t>таърифларининг парчалари боглаб ққўйилади (дастурларнинг спецификацияларига мантиқан ёндошишда базалашаётганлар). Бундай спецификациялар маълум даражада ёки тўлиқ  дастурни автоматик тарзда генерецияланишга имкон беради. Спецификацияларга ишлов бериш асосий қисми бу спецификацияларда ишлатиладиган номланган моҳиятлар луғатининг яратилиши ҳисобланади.</w:t>
      </w:r>
    </w:p>
    <w:p w:rsidR="001B4727" w:rsidRDefault="001B4727" w:rsidP="001B4727">
      <w:pPr>
        <w:spacing w:line="360" w:lineRule="auto"/>
        <w:ind w:firstLine="900"/>
        <w:jc w:val="both"/>
        <w:rPr>
          <w:color w:val="000000"/>
        </w:rPr>
      </w:pPr>
      <w:r>
        <w:rPr>
          <w:color w:val="000000"/>
        </w:rPr>
        <w:t>Дастурий восита спецификацияларининг автоматлашган назорати спецификацияларнинг маълум бир қисми расмий тилларда намоён бўладиган шароитни ишлатади. Бу эса назоратнинг турли хил турларининг спецификацияларининг синтаксис ва қисман семантик назорати, схемалар ва диаграммаларнинг тўлиқлиги ва қодирлигининг назорати (хусусан, уларнинг барча элементлари тенглаштирилиши номланган моҳиятларнинг луғатида акс эттирилишлари лозим), спецификациялар даражаларининг баланслашганлигининг назорати ва спецификациялар тилларининг имкониятларига боғлиқ ҳолда назоратнинг бошқа турларининг автоматик тарзда амалга оширилишига имкон беради.</w:t>
      </w:r>
    </w:p>
    <w:p w:rsidR="001B4727" w:rsidRDefault="001B4727" w:rsidP="001B4727">
      <w:pPr>
        <w:spacing w:line="360" w:lineRule="auto"/>
        <w:ind w:firstLine="900"/>
        <w:jc w:val="both"/>
        <w:rPr>
          <w:color w:val="000000"/>
        </w:rPr>
      </w:pPr>
      <w:r>
        <w:rPr>
          <w:color w:val="000000"/>
        </w:rPr>
        <w:t xml:space="preserve">Дастурий восита дастурларининг генерациялашуви. Бу босқичда дастурий воситанинг расмий спецификациялари бўйича дастурий восита дастурлари код скелетлари автоматик тарзда ёки бу дастурларининг кодлари автоматик тарзда ёки бу дастурларнинг кодлари тўлиқ генерациялайдию </w:t>
      </w:r>
    </w:p>
    <w:p w:rsidR="001B4727" w:rsidRDefault="001B4727" w:rsidP="001B4727">
      <w:pPr>
        <w:spacing w:line="360" w:lineRule="auto"/>
        <w:ind w:firstLine="900"/>
        <w:jc w:val="both"/>
        <w:rPr>
          <w:color w:val="000000"/>
        </w:rPr>
      </w:pPr>
      <w:r>
        <w:rPr>
          <w:color w:val="000000"/>
        </w:rPr>
        <w:t>Дастурий воситанинг автоматлашган ҳужжатланиши. Ҳужжатларнинг турли хил шаклларининг репозиторияда сақланувчи ахборот бўйича қисман тўлдирилишинитаҳмин қилади. Лекин шунда ҳужжатлар турларининг миқдори анъанавий технологияга қараганда қисқаради.</w:t>
      </w:r>
    </w:p>
    <w:p w:rsidR="001B4727" w:rsidRDefault="001B4727" w:rsidP="001B4727">
      <w:pPr>
        <w:spacing w:line="360" w:lineRule="auto"/>
        <w:ind w:firstLine="900"/>
        <w:jc w:val="both"/>
        <w:rPr>
          <w:color w:val="000000"/>
        </w:rPr>
      </w:pPr>
      <w:r>
        <w:rPr>
          <w:color w:val="000000"/>
          <w:u w:val="single"/>
        </w:rPr>
        <w:t>Дастурий воситанинг тузатилиши ва умумий тестдан ўтиши.</w:t>
      </w:r>
      <w:r>
        <w:rPr>
          <w:color w:val="000000"/>
        </w:rPr>
        <w:t xml:space="preserve"> Бу босқичда дастурий воситанинг барча спецификациялари тестдан ўтказилади ва бунда аниқланган хатолар тўғриланади. Тестда қўлда қилинганидек автоматик тарзда қилиниши мумкин (агар бунга спецификацияларнинг ишлатиладиган тиллари рухсат берса) ва дастурий воситанинг генерациялашган дастурлари орқали ўтказилади.</w:t>
      </w:r>
    </w:p>
    <w:p w:rsidR="001B4727" w:rsidRDefault="001B4727" w:rsidP="001B4727">
      <w:pPr>
        <w:spacing w:line="360" w:lineRule="auto"/>
        <w:ind w:firstLine="900"/>
        <w:jc w:val="both"/>
        <w:rPr>
          <w:color w:val="000000"/>
        </w:rPr>
      </w:pPr>
      <w:r>
        <w:rPr>
          <w:color w:val="000000"/>
          <w:u w:val="single"/>
        </w:rPr>
        <w:lastRenderedPageBreak/>
        <w:t>Дастурий воситанинг аттестацияси</w:t>
      </w:r>
      <w:r>
        <w:rPr>
          <w:color w:val="000000"/>
        </w:rPr>
        <w:t xml:space="preserve"> олдиниг таркибига эга.</w:t>
      </w:r>
    </w:p>
    <w:p w:rsidR="001B4727" w:rsidRDefault="001B4727" w:rsidP="001B4727">
      <w:pPr>
        <w:spacing w:line="360" w:lineRule="auto"/>
        <w:ind w:firstLine="900"/>
        <w:jc w:val="both"/>
        <w:rPr>
          <w:color w:val="000000"/>
        </w:rPr>
      </w:pPr>
      <w:r>
        <w:rPr>
          <w:color w:val="000000"/>
          <w:u w:val="single"/>
        </w:rPr>
        <w:t>Дастурий воситани кузатиб бориш</w:t>
      </w:r>
      <w:r>
        <w:rPr>
          <w:color w:val="000000"/>
        </w:rPr>
        <w:t xml:space="preserve"> умуман енгиллаштиради, чунки асосий ўзгаришлар фақат спецификацияларда қилинади.</w:t>
      </w:r>
    </w:p>
    <w:p w:rsidR="001B4727" w:rsidRDefault="001B4727" w:rsidP="001B4727">
      <w:pPr>
        <w:jc w:val="both"/>
        <w:rPr>
          <w:b/>
        </w:rPr>
      </w:pPr>
    </w:p>
    <w:p w:rsidR="001B4727" w:rsidRDefault="001B4727" w:rsidP="001B4727">
      <w:pPr>
        <w:spacing w:line="360" w:lineRule="auto"/>
        <w:jc w:val="both"/>
      </w:pPr>
      <w:r>
        <w:rPr>
          <w:b/>
        </w:rPr>
        <w:t>Таянч иборалар:</w:t>
      </w:r>
      <w:r w:rsidRPr="009C336B">
        <w:t xml:space="preserve"> </w:t>
      </w:r>
      <w:r>
        <w:t>компилятор, инструментлар, эмулятор, тахрир, тахлил, узгартирувчи, дастурларни бажариш жараёнини қўлловчи инструментлар, ёндошувлар, синфлар, тилга мўлжаланганлиги, махсуслик, комплекслик, дастурлаш технологияси, жамоавий яратишга мўлжалланганлик, автоматик назорат, генерация, аттестация, хужжатлаштириш, ДВ прототипи, ДВ спецификацияларини яратиш, қоғозсиз яратиш, интерпретация, қўл технологияси, умумий мухитлар, тилга мўлжалланган мухитлар, дастурлашнинг инструментал мухити, компьютер технологияларининг ишчи ўрни, дастурлаш технологияларининг инструментал тизимлари.</w:t>
      </w:r>
    </w:p>
    <w:p w:rsidR="001B4727" w:rsidRDefault="001B4727" w:rsidP="001B4727">
      <w:pPr>
        <w:spacing w:line="360" w:lineRule="auto"/>
        <w:jc w:val="both"/>
        <w:rPr>
          <w:b/>
        </w:rPr>
      </w:pPr>
    </w:p>
    <w:p w:rsidR="001B4727" w:rsidRDefault="001B4727" w:rsidP="001B4727">
      <w:pPr>
        <w:spacing w:line="360" w:lineRule="auto"/>
        <w:jc w:val="both"/>
        <w:rPr>
          <w:b/>
        </w:rPr>
      </w:pPr>
      <w:r>
        <w:rPr>
          <w:b/>
        </w:rPr>
        <w:t>Назорат саволлари:</w:t>
      </w:r>
    </w:p>
    <w:p w:rsidR="001B4727" w:rsidRDefault="001B4727" w:rsidP="001B4727">
      <w:pPr>
        <w:numPr>
          <w:ilvl w:val="0"/>
          <w:numId w:val="7"/>
        </w:numPr>
        <w:spacing w:line="360" w:lineRule="auto"/>
        <w:jc w:val="both"/>
      </w:pPr>
      <w:r>
        <w:t xml:space="preserve">Дастурий инструмент(жихоз)лар </w:t>
      </w:r>
    </w:p>
    <w:p w:rsidR="001B4727" w:rsidRDefault="001B4727" w:rsidP="001B4727">
      <w:pPr>
        <w:numPr>
          <w:ilvl w:val="0"/>
          <w:numId w:val="7"/>
        </w:numPr>
        <w:spacing w:line="360" w:lineRule="auto"/>
        <w:jc w:val="both"/>
      </w:pPr>
      <w:r>
        <w:t xml:space="preserve">ДВни яратиш инструментлари </w:t>
      </w:r>
    </w:p>
    <w:p w:rsidR="001B4727" w:rsidRDefault="001B4727" w:rsidP="001B4727">
      <w:pPr>
        <w:numPr>
          <w:ilvl w:val="0"/>
          <w:numId w:val="7"/>
        </w:numPr>
        <w:spacing w:line="360" w:lineRule="auto"/>
        <w:jc w:val="both"/>
      </w:pPr>
      <w:r>
        <w:t xml:space="preserve">ДВларни яратиш ва назорат қилишнинг инструментал мухити </w:t>
      </w:r>
    </w:p>
    <w:p w:rsidR="001B4727" w:rsidRDefault="001B4727" w:rsidP="001B4727">
      <w:pPr>
        <w:numPr>
          <w:ilvl w:val="0"/>
          <w:numId w:val="7"/>
        </w:numPr>
        <w:spacing w:line="360" w:lineRule="auto"/>
        <w:jc w:val="both"/>
      </w:pPr>
      <w:r>
        <w:t xml:space="preserve">Инструментал мухит белгилари </w:t>
      </w:r>
    </w:p>
    <w:p w:rsidR="001B4727" w:rsidRDefault="001B4727" w:rsidP="001B4727">
      <w:pPr>
        <w:numPr>
          <w:ilvl w:val="0"/>
          <w:numId w:val="7"/>
        </w:numPr>
        <w:spacing w:line="360" w:lineRule="auto"/>
        <w:jc w:val="both"/>
      </w:pPr>
      <w:r>
        <w:t xml:space="preserve">Инструментал мухит синфлари </w:t>
      </w:r>
    </w:p>
    <w:p w:rsidR="001B4727" w:rsidRDefault="001B4727" w:rsidP="001B4727">
      <w:pPr>
        <w:numPr>
          <w:ilvl w:val="0"/>
          <w:numId w:val="7"/>
        </w:numPr>
        <w:spacing w:line="360" w:lineRule="auto"/>
        <w:jc w:val="both"/>
      </w:pPr>
      <w:r>
        <w:t xml:space="preserve">Дастурлаш инструментал мухитини синфларга ажратиш </w:t>
      </w:r>
    </w:p>
    <w:p w:rsidR="001B4727" w:rsidRDefault="001B4727" w:rsidP="001B4727">
      <w:pPr>
        <w:numPr>
          <w:ilvl w:val="0"/>
          <w:numId w:val="7"/>
        </w:numPr>
        <w:spacing w:line="360" w:lineRule="auto"/>
        <w:jc w:val="both"/>
      </w:pPr>
      <w:r>
        <w:t xml:space="preserve">ДВни яратишнинг компьютер технологиялари </w:t>
      </w:r>
    </w:p>
    <w:p w:rsidR="001B4727" w:rsidRDefault="001B4727" w:rsidP="001B4727">
      <w:pPr>
        <w:numPr>
          <w:ilvl w:val="0"/>
          <w:numId w:val="7"/>
        </w:numPr>
        <w:spacing w:line="360" w:lineRule="auto"/>
        <w:jc w:val="both"/>
      </w:pPr>
      <w:r>
        <w:t xml:space="preserve">ДВнинг турғунлик даври </w:t>
      </w:r>
    </w:p>
    <w:p w:rsidR="001B4727" w:rsidRDefault="001B4727" w:rsidP="001B4727">
      <w:pPr>
        <w:spacing w:line="360" w:lineRule="auto"/>
        <w:ind w:firstLine="900"/>
        <w:jc w:val="both"/>
        <w:rPr>
          <w:color w:val="000000"/>
        </w:rPr>
      </w:pP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6C5F"/>
    <w:multiLevelType w:val="hybridMultilevel"/>
    <w:tmpl w:val="AD808F68"/>
    <w:lvl w:ilvl="0" w:tplc="8EC24CC6">
      <w:start w:val="1"/>
      <w:numFmt w:val="bullet"/>
      <w:lvlText w:val=""/>
      <w:lvlJc w:val="left"/>
      <w:pPr>
        <w:tabs>
          <w:tab w:val="num" w:pos="1260"/>
        </w:tabs>
        <w:ind w:left="1050" w:hanging="150"/>
      </w:pPr>
      <w:rPr>
        <w:rFonts w:ascii="Symbol" w:hAnsi="Symbol"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317C2825"/>
    <w:multiLevelType w:val="hybridMultilevel"/>
    <w:tmpl w:val="B016C0BA"/>
    <w:lvl w:ilvl="0" w:tplc="8EC24CC6">
      <w:start w:val="1"/>
      <w:numFmt w:val="bullet"/>
      <w:lvlText w:val=""/>
      <w:lvlJc w:val="left"/>
      <w:pPr>
        <w:tabs>
          <w:tab w:val="num" w:pos="1260"/>
        </w:tabs>
        <w:ind w:left="1050" w:hanging="15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424A57F3"/>
    <w:multiLevelType w:val="hybridMultilevel"/>
    <w:tmpl w:val="95BCE7CA"/>
    <w:lvl w:ilvl="0" w:tplc="8EC24CC6">
      <w:start w:val="1"/>
      <w:numFmt w:val="bullet"/>
      <w:lvlText w:val=""/>
      <w:lvlJc w:val="left"/>
      <w:pPr>
        <w:tabs>
          <w:tab w:val="num" w:pos="1440"/>
        </w:tabs>
        <w:ind w:left="1230" w:hanging="15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479D02D6"/>
    <w:multiLevelType w:val="hybridMultilevel"/>
    <w:tmpl w:val="ED2C4204"/>
    <w:lvl w:ilvl="0" w:tplc="8EC24CC6">
      <w:start w:val="1"/>
      <w:numFmt w:val="bullet"/>
      <w:lvlText w:val=""/>
      <w:lvlJc w:val="left"/>
      <w:pPr>
        <w:tabs>
          <w:tab w:val="num" w:pos="1620"/>
        </w:tabs>
        <w:ind w:left="1410" w:hanging="15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
    <w:nsid w:val="5206060C"/>
    <w:multiLevelType w:val="hybridMultilevel"/>
    <w:tmpl w:val="821830DA"/>
    <w:lvl w:ilvl="0" w:tplc="28688A14">
      <w:start w:val="7"/>
      <w:numFmt w:val="decimal"/>
      <w:lvlText w:val="%1."/>
      <w:lvlJc w:val="left"/>
      <w:pPr>
        <w:tabs>
          <w:tab w:val="num" w:pos="720"/>
        </w:tabs>
        <w:ind w:left="720" w:hanging="360"/>
      </w:pPr>
      <w:rPr>
        <w:rFonts w:hint="default"/>
      </w:rPr>
    </w:lvl>
    <w:lvl w:ilvl="1" w:tplc="74FC656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C5A2522"/>
    <w:multiLevelType w:val="hybridMultilevel"/>
    <w:tmpl w:val="62D04DCE"/>
    <w:lvl w:ilvl="0" w:tplc="8EC24CC6">
      <w:start w:val="1"/>
      <w:numFmt w:val="bullet"/>
      <w:lvlText w:val=""/>
      <w:lvlJc w:val="left"/>
      <w:pPr>
        <w:tabs>
          <w:tab w:val="num" w:pos="1620"/>
        </w:tabs>
        <w:ind w:left="1410" w:hanging="15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5E663A26"/>
    <w:multiLevelType w:val="hybridMultilevel"/>
    <w:tmpl w:val="F5AA0DE4"/>
    <w:lvl w:ilvl="0" w:tplc="4342A35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1B4727"/>
    <w:rsid w:val="001B4727"/>
    <w:rsid w:val="00550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727"/>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3257</Words>
  <Characters>18565</Characters>
  <Application>Microsoft Office Word</Application>
  <DocSecurity>0</DocSecurity>
  <Lines>154</Lines>
  <Paragraphs>43</Paragraphs>
  <ScaleCrop>false</ScaleCrop>
  <Company>Melkosoft</Company>
  <LinksUpToDate>false</LinksUpToDate>
  <CharactersWithSpaces>21779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2011-04-06T08:25:00Z</dcterms:created>
  <dcterms:modified xsi:type="dcterms:W3CDTF">2011-04-06T08:25:00Z</dcterms:modified>
</cp:coreProperties>
</file>